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32A1" w:rsidRDefault="003639F8">
      <w:pPr>
        <w:pStyle w:val="p"/>
      </w:pPr>
      <w:r>
        <w:t> </w:t>
      </w:r>
    </w:p>
    <w:p w:rsidR="002C32A1" w:rsidRDefault="003639F8">
      <w:pPr>
        <w:pStyle w:val="p"/>
      </w:pPr>
      <w:r>
        <w:t> </w:t>
      </w:r>
    </w:p>
    <w:p w:rsidR="002C32A1" w:rsidRDefault="003639F8">
      <w:pPr>
        <w:pStyle w:val="p"/>
      </w:pPr>
      <w:r>
        <w:t> </w:t>
      </w:r>
    </w:p>
    <w:p w:rsidR="002C32A1" w:rsidRDefault="003639F8">
      <w:pPr>
        <w:pStyle w:val="p"/>
      </w:pPr>
      <w:r>
        <w:t> </w:t>
      </w:r>
    </w:p>
    <w:p w:rsidR="002C32A1" w:rsidRDefault="00DE357B">
      <w:pPr>
        <w:pStyle w:val="pimage"/>
      </w:pPr>
      <w:r>
        <w:rPr>
          <w:noProof/>
        </w:rPr>
        <w:drawing>
          <wp:inline distT="0" distB="0" distL="0" distR="0">
            <wp:extent cx="6521450" cy="1009650"/>
            <wp:effectExtent l="0" t="0" r="0" b="0"/>
            <wp:docPr id="1"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1450" cy="1009650"/>
                    </a:xfrm>
                    <a:prstGeom prst="rect">
                      <a:avLst/>
                    </a:prstGeom>
                    <a:noFill/>
                    <a:ln>
                      <a:noFill/>
                    </a:ln>
                  </pic:spPr>
                </pic:pic>
              </a:graphicData>
            </a:graphic>
          </wp:inline>
        </w:drawing>
      </w:r>
    </w:p>
    <w:p w:rsidR="002C32A1" w:rsidRDefault="003639F8">
      <w:pPr>
        <w:pStyle w:val="p"/>
      </w:pPr>
      <w:r>
        <w:t> </w:t>
      </w:r>
    </w:p>
    <w:p w:rsidR="002C32A1" w:rsidRDefault="003639F8">
      <w:pPr>
        <w:pStyle w:val="p"/>
      </w:pPr>
      <w:r>
        <w:t> </w:t>
      </w:r>
    </w:p>
    <w:p w:rsidR="002C32A1" w:rsidRDefault="003639F8">
      <w:pPr>
        <w:pStyle w:val="p"/>
      </w:pPr>
      <w:r>
        <w:t> </w:t>
      </w:r>
    </w:p>
    <w:p w:rsidR="002C32A1" w:rsidRDefault="003639F8">
      <w:pPr>
        <w:pStyle w:val="ptitle"/>
      </w:pPr>
      <w:r>
        <w:t>External Training March 2024</w:t>
      </w:r>
    </w:p>
    <w:p w:rsidR="002C32A1" w:rsidRDefault="002C32A1">
      <w:pPr>
        <w:sectPr w:rsidR="002C32A1" w:rsidSect="003639F8">
          <w:headerReference w:type="even" r:id="rId8"/>
          <w:headerReference w:type="default" r:id="rId9"/>
          <w:footerReference w:type="even" r:id="rId10"/>
          <w:footerReference w:type="default" r:id="rId11"/>
          <w:headerReference w:type="first" r:id="rId12"/>
          <w:footerReference w:type="first" r:id="rId13"/>
          <w:pgSz w:w="12240" w:h="15840"/>
          <w:pgMar w:top="900" w:right="990" w:bottom="2280" w:left="975" w:header="720" w:footer="750" w:gutter="0"/>
          <w:cols w:space="720"/>
          <w:docGrid w:linePitch="360"/>
        </w:sectPr>
      </w:pPr>
    </w:p>
    <w:p w:rsidR="002C32A1" w:rsidRDefault="003639F8">
      <w:pPr>
        <w:pStyle w:val="h1TOCHeader"/>
      </w:pPr>
      <w:r>
        <w:lastRenderedPageBreak/>
        <w:t>Table of Contents</w:t>
      </w:r>
    </w:p>
    <w:p w:rsidR="004A1921" w:rsidRPr="003639F8" w:rsidRDefault="008B483D">
      <w:pPr>
        <w:pStyle w:val="TOC1"/>
        <w:rPr>
          <w:rFonts w:ascii="Calibri" w:eastAsia="Times New Roman" w:hAnsi="Calibri" w:cs="Times New Roman"/>
          <w:noProof/>
          <w:kern w:val="2"/>
          <w:sz w:val="22"/>
          <w:szCs w:val="22"/>
        </w:rPr>
      </w:pPr>
      <w:r>
        <w:fldChar w:fldCharType="begin"/>
      </w:r>
      <w:r w:rsidR="003639F8">
        <w:instrText xml:space="preserve"> TOC \t "h1,1,h2,2,h3,3" \h \z \* MERGEFORMAT </w:instrText>
      </w:r>
      <w:r>
        <w:fldChar w:fldCharType="separate"/>
      </w:r>
      <w:hyperlink w:anchor="_Toc161996606" w:history="1">
        <w:r w:rsidR="004A1921" w:rsidRPr="00404D6F">
          <w:rPr>
            <w:rStyle w:val="Hyperlink"/>
            <w:noProof/>
          </w:rPr>
          <w:t>External Training Overview</w:t>
        </w:r>
        <w:r w:rsidR="004A1921">
          <w:rPr>
            <w:noProof/>
            <w:webHidden/>
          </w:rPr>
          <w:tab/>
        </w:r>
        <w:r>
          <w:rPr>
            <w:noProof/>
            <w:webHidden/>
          </w:rPr>
          <w:fldChar w:fldCharType="begin"/>
        </w:r>
        <w:r w:rsidR="004A1921">
          <w:rPr>
            <w:noProof/>
            <w:webHidden/>
          </w:rPr>
          <w:instrText xml:space="preserve"> PAGEREF _Toc161996606 \h </w:instrText>
        </w:r>
        <w:r>
          <w:rPr>
            <w:noProof/>
            <w:webHidden/>
          </w:rPr>
        </w:r>
        <w:r>
          <w:rPr>
            <w:noProof/>
            <w:webHidden/>
          </w:rPr>
          <w:fldChar w:fldCharType="separate"/>
        </w:r>
        <w:r w:rsidR="004A1921">
          <w:rPr>
            <w:noProof/>
            <w:webHidden/>
          </w:rPr>
          <w:t>1</w:t>
        </w:r>
        <w:r>
          <w:rPr>
            <w:noProof/>
            <w:webHidden/>
          </w:rPr>
          <w:fldChar w:fldCharType="end"/>
        </w:r>
      </w:hyperlink>
    </w:p>
    <w:p w:rsidR="004A1921" w:rsidRPr="003639F8" w:rsidRDefault="008B483D">
      <w:pPr>
        <w:pStyle w:val="TOC2"/>
        <w:rPr>
          <w:rFonts w:ascii="Calibri" w:eastAsia="Times New Roman" w:hAnsi="Calibri" w:cs="Times New Roman"/>
          <w:noProof/>
          <w:kern w:val="2"/>
          <w:sz w:val="22"/>
          <w:szCs w:val="22"/>
        </w:rPr>
      </w:pPr>
      <w:hyperlink w:anchor="_Toc161996607" w:history="1">
        <w:r w:rsidR="004A1921" w:rsidRPr="00404D6F">
          <w:rPr>
            <w:rStyle w:val="Hyperlink"/>
            <w:noProof/>
          </w:rPr>
          <w:t>External Training - Add Overview</w:t>
        </w:r>
        <w:r w:rsidR="004A1921">
          <w:rPr>
            <w:noProof/>
            <w:webHidden/>
          </w:rPr>
          <w:tab/>
        </w:r>
        <w:r>
          <w:rPr>
            <w:noProof/>
            <w:webHidden/>
          </w:rPr>
          <w:fldChar w:fldCharType="begin"/>
        </w:r>
        <w:r w:rsidR="004A1921">
          <w:rPr>
            <w:noProof/>
            <w:webHidden/>
          </w:rPr>
          <w:instrText xml:space="preserve"> PAGEREF _Toc161996607 \h </w:instrText>
        </w:r>
        <w:r>
          <w:rPr>
            <w:noProof/>
            <w:webHidden/>
          </w:rPr>
        </w:r>
        <w:r>
          <w:rPr>
            <w:noProof/>
            <w:webHidden/>
          </w:rPr>
          <w:fldChar w:fldCharType="separate"/>
        </w:r>
        <w:r w:rsidR="004A1921">
          <w:rPr>
            <w:noProof/>
            <w:webHidden/>
          </w:rPr>
          <w:t>2</w:t>
        </w:r>
        <w:r>
          <w:rPr>
            <w:noProof/>
            <w:webHidden/>
          </w:rPr>
          <w:fldChar w:fldCharType="end"/>
        </w:r>
      </w:hyperlink>
    </w:p>
    <w:p w:rsidR="004A1921" w:rsidRPr="003639F8" w:rsidRDefault="008B483D">
      <w:pPr>
        <w:pStyle w:val="TOC3"/>
        <w:rPr>
          <w:rFonts w:ascii="Calibri" w:eastAsia="Times New Roman" w:hAnsi="Calibri" w:cs="Times New Roman"/>
          <w:noProof/>
          <w:kern w:val="2"/>
          <w:sz w:val="22"/>
          <w:szCs w:val="22"/>
        </w:rPr>
      </w:pPr>
      <w:hyperlink w:anchor="_Toc161996608" w:history="1">
        <w:r w:rsidR="004A1921" w:rsidRPr="00404D6F">
          <w:rPr>
            <w:rStyle w:val="Hyperlink"/>
            <w:noProof/>
          </w:rPr>
          <w:t>External Training - Add from Transcript</w:t>
        </w:r>
        <w:r w:rsidR="004A1921">
          <w:rPr>
            <w:noProof/>
            <w:webHidden/>
          </w:rPr>
          <w:tab/>
        </w:r>
        <w:r>
          <w:rPr>
            <w:noProof/>
            <w:webHidden/>
          </w:rPr>
          <w:fldChar w:fldCharType="begin"/>
        </w:r>
        <w:r w:rsidR="004A1921">
          <w:rPr>
            <w:noProof/>
            <w:webHidden/>
          </w:rPr>
          <w:instrText xml:space="preserve"> PAGEREF _Toc161996608 \h </w:instrText>
        </w:r>
        <w:r>
          <w:rPr>
            <w:noProof/>
            <w:webHidden/>
          </w:rPr>
        </w:r>
        <w:r>
          <w:rPr>
            <w:noProof/>
            <w:webHidden/>
          </w:rPr>
          <w:fldChar w:fldCharType="separate"/>
        </w:r>
        <w:r w:rsidR="004A1921">
          <w:rPr>
            <w:noProof/>
            <w:webHidden/>
          </w:rPr>
          <w:t>3</w:t>
        </w:r>
        <w:r>
          <w:rPr>
            <w:noProof/>
            <w:webHidden/>
          </w:rPr>
          <w:fldChar w:fldCharType="end"/>
        </w:r>
      </w:hyperlink>
    </w:p>
    <w:p w:rsidR="004A1921" w:rsidRPr="003639F8" w:rsidRDefault="008B483D">
      <w:pPr>
        <w:pStyle w:val="TOC3"/>
        <w:rPr>
          <w:rFonts w:ascii="Calibri" w:eastAsia="Times New Roman" w:hAnsi="Calibri" w:cs="Times New Roman"/>
          <w:noProof/>
          <w:kern w:val="2"/>
          <w:sz w:val="22"/>
          <w:szCs w:val="22"/>
        </w:rPr>
      </w:pPr>
      <w:hyperlink w:anchor="_Toc161996609" w:history="1">
        <w:r w:rsidR="004A1921" w:rsidRPr="00404D6F">
          <w:rPr>
            <w:rStyle w:val="Hyperlink"/>
            <w:noProof/>
          </w:rPr>
          <w:t>SF-182 Form - Overview</w:t>
        </w:r>
        <w:r w:rsidR="004A1921">
          <w:rPr>
            <w:noProof/>
            <w:webHidden/>
          </w:rPr>
          <w:tab/>
        </w:r>
        <w:r>
          <w:rPr>
            <w:noProof/>
            <w:webHidden/>
          </w:rPr>
          <w:fldChar w:fldCharType="begin"/>
        </w:r>
        <w:r w:rsidR="004A1921">
          <w:rPr>
            <w:noProof/>
            <w:webHidden/>
          </w:rPr>
          <w:instrText xml:space="preserve"> PAGEREF _Toc161996609 \h </w:instrText>
        </w:r>
        <w:r>
          <w:rPr>
            <w:noProof/>
            <w:webHidden/>
          </w:rPr>
        </w:r>
        <w:r>
          <w:rPr>
            <w:noProof/>
            <w:webHidden/>
          </w:rPr>
          <w:fldChar w:fldCharType="separate"/>
        </w:r>
        <w:r w:rsidR="004A1921">
          <w:rPr>
            <w:noProof/>
            <w:webHidden/>
          </w:rPr>
          <w:t>7</w:t>
        </w:r>
        <w:r>
          <w:rPr>
            <w:noProof/>
            <w:webHidden/>
          </w:rPr>
          <w:fldChar w:fldCharType="end"/>
        </w:r>
      </w:hyperlink>
    </w:p>
    <w:p w:rsidR="004A1921" w:rsidRPr="003639F8" w:rsidRDefault="008B483D">
      <w:pPr>
        <w:pStyle w:val="TOC3"/>
        <w:rPr>
          <w:rFonts w:ascii="Calibri" w:eastAsia="Times New Roman" w:hAnsi="Calibri" w:cs="Times New Roman"/>
          <w:noProof/>
          <w:kern w:val="2"/>
          <w:sz w:val="22"/>
          <w:szCs w:val="22"/>
        </w:rPr>
      </w:pPr>
      <w:hyperlink w:anchor="_Toc161996610" w:history="1">
        <w:r w:rsidR="004A1921" w:rsidRPr="00404D6F">
          <w:rPr>
            <w:rStyle w:val="Hyperlink"/>
            <w:noProof/>
          </w:rPr>
          <w:t>SF-182 Form - Overview</w:t>
        </w:r>
        <w:r w:rsidR="004A1921">
          <w:rPr>
            <w:noProof/>
            <w:webHidden/>
          </w:rPr>
          <w:tab/>
        </w:r>
        <w:r>
          <w:rPr>
            <w:noProof/>
            <w:webHidden/>
          </w:rPr>
          <w:fldChar w:fldCharType="begin"/>
        </w:r>
        <w:r w:rsidR="004A1921">
          <w:rPr>
            <w:noProof/>
            <w:webHidden/>
          </w:rPr>
          <w:instrText xml:space="preserve"> PAGEREF _Toc161996610 \h </w:instrText>
        </w:r>
        <w:r>
          <w:rPr>
            <w:noProof/>
            <w:webHidden/>
          </w:rPr>
        </w:r>
        <w:r>
          <w:rPr>
            <w:noProof/>
            <w:webHidden/>
          </w:rPr>
          <w:fldChar w:fldCharType="separate"/>
        </w:r>
        <w:r w:rsidR="004A1921">
          <w:rPr>
            <w:noProof/>
            <w:webHidden/>
          </w:rPr>
          <w:t>20</w:t>
        </w:r>
        <w:r>
          <w:rPr>
            <w:noProof/>
            <w:webHidden/>
          </w:rPr>
          <w:fldChar w:fldCharType="end"/>
        </w:r>
      </w:hyperlink>
    </w:p>
    <w:p w:rsidR="004A1921" w:rsidRPr="003639F8" w:rsidRDefault="008B483D">
      <w:pPr>
        <w:pStyle w:val="TOC2"/>
        <w:rPr>
          <w:rFonts w:ascii="Calibri" w:eastAsia="Times New Roman" w:hAnsi="Calibri" w:cs="Times New Roman"/>
          <w:noProof/>
          <w:kern w:val="2"/>
          <w:sz w:val="22"/>
          <w:szCs w:val="22"/>
        </w:rPr>
      </w:pPr>
      <w:hyperlink w:anchor="_Toc161996611" w:history="1">
        <w:r w:rsidR="004A1921" w:rsidRPr="00404D6F">
          <w:rPr>
            <w:rStyle w:val="Hyperlink"/>
            <w:noProof/>
          </w:rPr>
          <w:t>External Training Request - Mark Complete</w:t>
        </w:r>
        <w:r w:rsidR="004A1921">
          <w:rPr>
            <w:noProof/>
            <w:webHidden/>
          </w:rPr>
          <w:tab/>
        </w:r>
        <w:r>
          <w:rPr>
            <w:noProof/>
            <w:webHidden/>
          </w:rPr>
          <w:fldChar w:fldCharType="begin"/>
        </w:r>
        <w:r w:rsidR="004A1921">
          <w:rPr>
            <w:noProof/>
            <w:webHidden/>
          </w:rPr>
          <w:instrText xml:space="preserve"> PAGEREF _Toc161996611 \h </w:instrText>
        </w:r>
        <w:r>
          <w:rPr>
            <w:noProof/>
            <w:webHidden/>
          </w:rPr>
        </w:r>
        <w:r>
          <w:rPr>
            <w:noProof/>
            <w:webHidden/>
          </w:rPr>
          <w:fldChar w:fldCharType="separate"/>
        </w:r>
        <w:r w:rsidR="004A1921">
          <w:rPr>
            <w:noProof/>
            <w:webHidden/>
          </w:rPr>
          <w:t>24</w:t>
        </w:r>
        <w:r>
          <w:rPr>
            <w:noProof/>
            <w:webHidden/>
          </w:rPr>
          <w:fldChar w:fldCharType="end"/>
        </w:r>
      </w:hyperlink>
    </w:p>
    <w:p w:rsidR="004A1921" w:rsidRPr="003639F8" w:rsidRDefault="008B483D">
      <w:pPr>
        <w:pStyle w:val="TOC2"/>
        <w:rPr>
          <w:rFonts w:ascii="Calibri" w:eastAsia="Times New Roman" w:hAnsi="Calibri" w:cs="Times New Roman"/>
          <w:noProof/>
          <w:kern w:val="2"/>
          <w:sz w:val="22"/>
          <w:szCs w:val="22"/>
        </w:rPr>
      </w:pPr>
      <w:hyperlink w:anchor="_Toc161996612" w:history="1">
        <w:r w:rsidR="004A1921" w:rsidRPr="00404D6F">
          <w:rPr>
            <w:rStyle w:val="Hyperlink"/>
            <w:noProof/>
          </w:rPr>
          <w:t>SF-182 Overview</w:t>
        </w:r>
        <w:r w:rsidR="004A1921">
          <w:rPr>
            <w:noProof/>
            <w:webHidden/>
          </w:rPr>
          <w:tab/>
        </w:r>
        <w:r>
          <w:rPr>
            <w:noProof/>
            <w:webHidden/>
          </w:rPr>
          <w:fldChar w:fldCharType="begin"/>
        </w:r>
        <w:r w:rsidR="004A1921">
          <w:rPr>
            <w:noProof/>
            <w:webHidden/>
          </w:rPr>
          <w:instrText xml:space="preserve"> PAGEREF _Toc161996612 \h </w:instrText>
        </w:r>
        <w:r>
          <w:rPr>
            <w:noProof/>
            <w:webHidden/>
          </w:rPr>
        </w:r>
        <w:r>
          <w:rPr>
            <w:noProof/>
            <w:webHidden/>
          </w:rPr>
          <w:fldChar w:fldCharType="separate"/>
        </w:r>
        <w:r w:rsidR="004A1921">
          <w:rPr>
            <w:noProof/>
            <w:webHidden/>
          </w:rPr>
          <w:t>25</w:t>
        </w:r>
        <w:r>
          <w:rPr>
            <w:noProof/>
            <w:webHidden/>
          </w:rPr>
          <w:fldChar w:fldCharType="end"/>
        </w:r>
      </w:hyperlink>
    </w:p>
    <w:p w:rsidR="004A1921" w:rsidRPr="003639F8" w:rsidRDefault="008B483D">
      <w:pPr>
        <w:pStyle w:val="TOC3"/>
        <w:rPr>
          <w:rFonts w:ascii="Calibri" w:eastAsia="Times New Roman" w:hAnsi="Calibri" w:cs="Times New Roman"/>
          <w:noProof/>
          <w:kern w:val="2"/>
          <w:sz w:val="22"/>
          <w:szCs w:val="22"/>
        </w:rPr>
      </w:pPr>
      <w:hyperlink w:anchor="_Toc161996613" w:history="1">
        <w:r w:rsidR="004A1921" w:rsidRPr="00404D6F">
          <w:rPr>
            <w:rStyle w:val="Hyperlink"/>
            <w:noProof/>
          </w:rPr>
          <w:t>SF-182 Administration</w:t>
        </w:r>
        <w:r w:rsidR="004A1921">
          <w:rPr>
            <w:noProof/>
            <w:webHidden/>
          </w:rPr>
          <w:tab/>
        </w:r>
        <w:r>
          <w:rPr>
            <w:noProof/>
            <w:webHidden/>
          </w:rPr>
          <w:fldChar w:fldCharType="begin"/>
        </w:r>
        <w:r w:rsidR="004A1921">
          <w:rPr>
            <w:noProof/>
            <w:webHidden/>
          </w:rPr>
          <w:instrText xml:space="preserve"> PAGEREF _Toc161996613 \h </w:instrText>
        </w:r>
        <w:r>
          <w:rPr>
            <w:noProof/>
            <w:webHidden/>
          </w:rPr>
        </w:r>
        <w:r>
          <w:rPr>
            <w:noProof/>
            <w:webHidden/>
          </w:rPr>
          <w:fldChar w:fldCharType="separate"/>
        </w:r>
        <w:r w:rsidR="004A1921">
          <w:rPr>
            <w:noProof/>
            <w:webHidden/>
          </w:rPr>
          <w:t>29</w:t>
        </w:r>
        <w:r>
          <w:rPr>
            <w:noProof/>
            <w:webHidden/>
          </w:rPr>
          <w:fldChar w:fldCharType="end"/>
        </w:r>
      </w:hyperlink>
    </w:p>
    <w:p w:rsidR="004A1921" w:rsidRPr="003639F8" w:rsidRDefault="008B483D">
      <w:pPr>
        <w:pStyle w:val="TOC3"/>
        <w:rPr>
          <w:rFonts w:ascii="Calibri" w:eastAsia="Times New Roman" w:hAnsi="Calibri" w:cs="Times New Roman"/>
          <w:noProof/>
          <w:kern w:val="2"/>
          <w:sz w:val="22"/>
          <w:szCs w:val="22"/>
        </w:rPr>
      </w:pPr>
      <w:hyperlink w:anchor="_Toc161996614" w:history="1">
        <w:r w:rsidR="004A1921" w:rsidRPr="00404D6F">
          <w:rPr>
            <w:rStyle w:val="Hyperlink"/>
            <w:noProof/>
          </w:rPr>
          <w:t>Mark SF-182 Request Complete</w:t>
        </w:r>
        <w:r w:rsidR="004A1921">
          <w:rPr>
            <w:noProof/>
            <w:webHidden/>
          </w:rPr>
          <w:tab/>
        </w:r>
        <w:r>
          <w:rPr>
            <w:noProof/>
            <w:webHidden/>
          </w:rPr>
          <w:fldChar w:fldCharType="begin"/>
        </w:r>
        <w:r w:rsidR="004A1921">
          <w:rPr>
            <w:noProof/>
            <w:webHidden/>
          </w:rPr>
          <w:instrText xml:space="preserve"> PAGEREF _Toc161996614 \h </w:instrText>
        </w:r>
        <w:r>
          <w:rPr>
            <w:noProof/>
            <w:webHidden/>
          </w:rPr>
        </w:r>
        <w:r>
          <w:rPr>
            <w:noProof/>
            <w:webHidden/>
          </w:rPr>
          <w:fldChar w:fldCharType="separate"/>
        </w:r>
        <w:r w:rsidR="004A1921">
          <w:rPr>
            <w:noProof/>
            <w:webHidden/>
          </w:rPr>
          <w:t>31</w:t>
        </w:r>
        <w:r>
          <w:rPr>
            <w:noProof/>
            <w:webHidden/>
          </w:rPr>
          <w:fldChar w:fldCharType="end"/>
        </w:r>
      </w:hyperlink>
    </w:p>
    <w:p w:rsidR="004A1921" w:rsidRPr="003639F8" w:rsidRDefault="008B483D">
      <w:pPr>
        <w:pStyle w:val="TOC3"/>
        <w:rPr>
          <w:rFonts w:ascii="Calibri" w:eastAsia="Times New Roman" w:hAnsi="Calibri" w:cs="Times New Roman"/>
          <w:noProof/>
          <w:kern w:val="2"/>
          <w:sz w:val="22"/>
          <w:szCs w:val="22"/>
        </w:rPr>
      </w:pPr>
      <w:hyperlink w:anchor="_Toc161996615" w:history="1">
        <w:r w:rsidR="004A1921" w:rsidRPr="00404D6F">
          <w:rPr>
            <w:rStyle w:val="Hyperlink"/>
            <w:noProof/>
          </w:rPr>
          <w:t>SF-182 Vendors</w:t>
        </w:r>
        <w:r w:rsidR="004A1921">
          <w:rPr>
            <w:noProof/>
            <w:webHidden/>
          </w:rPr>
          <w:tab/>
        </w:r>
        <w:r>
          <w:rPr>
            <w:noProof/>
            <w:webHidden/>
          </w:rPr>
          <w:fldChar w:fldCharType="begin"/>
        </w:r>
        <w:r w:rsidR="004A1921">
          <w:rPr>
            <w:noProof/>
            <w:webHidden/>
          </w:rPr>
          <w:instrText xml:space="preserve"> PAGEREF _Toc161996615 \h </w:instrText>
        </w:r>
        <w:r>
          <w:rPr>
            <w:noProof/>
            <w:webHidden/>
          </w:rPr>
        </w:r>
        <w:r>
          <w:rPr>
            <w:noProof/>
            <w:webHidden/>
          </w:rPr>
          <w:fldChar w:fldCharType="separate"/>
        </w:r>
        <w:r w:rsidR="004A1921">
          <w:rPr>
            <w:noProof/>
            <w:webHidden/>
          </w:rPr>
          <w:t>34</w:t>
        </w:r>
        <w:r>
          <w:rPr>
            <w:noProof/>
            <w:webHidden/>
          </w:rPr>
          <w:fldChar w:fldCharType="end"/>
        </w:r>
      </w:hyperlink>
    </w:p>
    <w:p w:rsidR="002C32A1" w:rsidRDefault="008B483D">
      <w:r>
        <w:fldChar w:fldCharType="end"/>
      </w:r>
    </w:p>
    <w:p w:rsidR="002C32A1" w:rsidRDefault="002C32A1">
      <w:pPr>
        <w:sectPr w:rsidR="002C32A1" w:rsidSect="003639F8">
          <w:headerReference w:type="even" r:id="rId14"/>
          <w:headerReference w:type="default" r:id="rId15"/>
          <w:footerReference w:type="even" r:id="rId16"/>
          <w:footerReference w:type="default" r:id="rId17"/>
          <w:pgSz w:w="12240" w:h="15840"/>
          <w:pgMar w:top="1440" w:right="1200" w:bottom="1500" w:left="1290" w:header="540" w:footer="600" w:gutter="0"/>
          <w:pgNumType w:start="1"/>
          <w:cols w:space="720"/>
        </w:sectPr>
      </w:pPr>
    </w:p>
    <w:p w:rsidR="002C32A1" w:rsidRDefault="008B483D">
      <w:pPr>
        <w:pStyle w:val="h1"/>
      </w:pPr>
      <w:r>
        <w:lastRenderedPageBreak/>
        <w:fldChar w:fldCharType="begin"/>
      </w:r>
      <w:r w:rsidR="003639F8">
        <w:instrText xml:space="preserve"> XE "External Training" </w:instrText>
      </w:r>
      <w:r>
        <w:fldChar w:fldCharType="end"/>
      </w:r>
      <w:bookmarkStart w:id="0" w:name="_Toc161996606"/>
      <w:r w:rsidR="003639F8">
        <w:t>External Training Overview</w:t>
      </w:r>
      <w:bookmarkEnd w:id="0"/>
    </w:p>
    <w:bookmarkStart w:id="1" w:name="concept1"/>
    <w:p w:rsidR="002C32A1" w:rsidRDefault="008B483D">
      <w:pPr>
        <w:pStyle w:val="h2"/>
      </w:pPr>
      <w:r>
        <w:lastRenderedPageBreak/>
        <w:fldChar w:fldCharType="begin"/>
      </w:r>
      <w:r w:rsidR="003639F8">
        <w:instrText xml:space="preserve"> XE "External Training" </w:instrText>
      </w:r>
      <w:r>
        <w:fldChar w:fldCharType="end"/>
      </w:r>
      <w:bookmarkStart w:id="2" w:name="_Toc161996607"/>
      <w:r w:rsidR="003639F8">
        <w:t>External Training - Add Overview</w:t>
      </w:r>
      <w:bookmarkEnd w:id="2"/>
    </w:p>
    <w:bookmarkEnd w:id="1"/>
    <w:p w:rsidR="002C32A1" w:rsidRDefault="008B483D">
      <w:pPr>
        <w:pStyle w:val="p"/>
      </w:pPr>
      <w:r>
        <w:fldChar w:fldCharType="begin"/>
      </w:r>
      <w:r w:rsidR="003639F8">
        <w:instrText xml:space="preserve"> XE "Transcript" </w:instrText>
      </w:r>
      <w:r>
        <w:fldChar w:fldCharType="end"/>
      </w:r>
      <w:r>
        <w:fldChar w:fldCharType="begin"/>
      </w:r>
      <w:r w:rsidR="003639F8">
        <w:instrText xml:space="preserve"> XE "Learning" </w:instrText>
      </w:r>
      <w:r>
        <w:fldChar w:fldCharType="end"/>
      </w:r>
      <w:r w:rsidR="003639F8">
        <w:t xml:space="preserve">External training allows users to capture training taken outside the system, such as conferences, external online courses, books, etc. on their learning transcript. </w:t>
      </w:r>
    </w:p>
    <w:p w:rsidR="002C32A1" w:rsidRDefault="008B483D">
      <w:pPr>
        <w:pStyle w:val="h3"/>
      </w:pPr>
      <w:r>
        <w:lastRenderedPageBreak/>
        <w:fldChar w:fldCharType="begin"/>
      </w:r>
      <w:r w:rsidR="003639F8">
        <w:instrText xml:space="preserve"> XE "External Training" </w:instrText>
      </w:r>
      <w:r>
        <w:fldChar w:fldCharType="end"/>
      </w:r>
      <w:r>
        <w:fldChar w:fldCharType="begin"/>
      </w:r>
      <w:r w:rsidR="003639F8">
        <w:instrText xml:space="preserve"> XE "Transcript" </w:instrText>
      </w:r>
      <w:r>
        <w:fldChar w:fldCharType="end"/>
      </w:r>
      <w:bookmarkStart w:id="3" w:name="_Toc161996608"/>
      <w:r w:rsidR="003639F8">
        <w:t>External Training - Add from Transcript</w:t>
      </w:r>
      <w:bookmarkEnd w:id="3"/>
    </w:p>
    <w:p w:rsidR="002C32A1" w:rsidRDefault="003639F8">
      <w:pPr>
        <w:pStyle w:val="p"/>
      </w:pPr>
      <w:r>
        <w:t>Users with the related permission can add external training to their learning transcript.</w:t>
      </w:r>
    </w:p>
    <w:p w:rsidR="002C32A1" w:rsidRDefault="003639F8">
      <w:pPr>
        <w:pStyle w:val="p"/>
      </w:pPr>
      <w:bookmarkStart w:id="4" w:name="concept2"/>
      <w:r>
        <w:t xml:space="preserve">To add external training to your transcript, go to </w:t>
      </w:r>
      <w:r w:rsidR="008B483D">
        <w:fldChar w:fldCharType="begin"/>
      </w:r>
      <w:r>
        <w:instrText xml:space="preserve"> XE "Learning" </w:instrText>
      </w:r>
      <w:r w:rsidR="008B483D">
        <w:fldChar w:fldCharType="end"/>
      </w:r>
      <w:r>
        <w:rPr>
          <w:rStyle w:val="spannavinstructions"/>
        </w:rPr>
        <w:t>Learning &gt; View Your Transcript</w:t>
      </w:r>
      <w:r>
        <w:t xml:space="preserve">. Then, select the </w:t>
      </w:r>
      <w:r>
        <w:rPr>
          <w:rStyle w:val="spanlink"/>
        </w:rPr>
        <w:t>Add External Training</w:t>
      </w:r>
      <w:r>
        <w:t xml:space="preserve"> option from the </w:t>
      </w:r>
      <w:r>
        <w:rPr>
          <w:rStyle w:val="spanfield"/>
        </w:rPr>
        <w:t xml:space="preserve">Options </w:t>
      </w:r>
      <w:r>
        <w:t>drop-down menu.</w:t>
      </w:r>
    </w:p>
    <w:bookmarkEnd w:id="4"/>
    <w:p w:rsidR="002C32A1" w:rsidRDefault="003639F8">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2C32A1">
        <w:tc>
          <w:tcPr>
            <w:tcW w:w="2025" w:type="dxa"/>
            <w:tcBorders>
              <w:right w:val="single" w:sz="16" w:space="0" w:color="758592"/>
            </w:tcBorders>
            <w:shd w:val="clear" w:color="auto" w:fill="758592"/>
            <w:tcMar>
              <w:top w:w="60" w:type="dxa"/>
              <w:left w:w="60" w:type="dxa"/>
              <w:bottom w:w="60" w:type="dxa"/>
              <w:right w:w="60" w:type="dxa"/>
            </w:tcMar>
          </w:tcPr>
          <w:p w:rsidR="002C32A1" w:rsidRDefault="003639F8">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2C32A1" w:rsidRDefault="003639F8">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2C32A1" w:rsidRDefault="003639F8">
            <w:pPr>
              <w:pStyle w:val="tdTableStyle-PermissionTableHeaderStyle2019-BodyA-Column3-Body1"/>
              <w:shd w:val="clear" w:color="auto" w:fill="758592"/>
            </w:pPr>
            <w:r>
              <w:rPr>
                <w:shd w:val="clear" w:color="auto" w:fill="758592"/>
              </w:rPr>
              <w:t>CATEGORY</w:t>
            </w:r>
          </w:p>
        </w:tc>
      </w:tr>
    </w:tbl>
    <w:p w:rsidR="002C32A1" w:rsidRDefault="002C32A1"/>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2C32A1">
        <w:tc>
          <w:tcPr>
            <w:tcW w:w="2520" w:type="dxa"/>
            <w:tcBorders>
              <w:right w:val="single" w:sz="16" w:space="0" w:color="758592"/>
            </w:tcBorders>
            <w:tcMar>
              <w:top w:w="60" w:type="dxa"/>
              <w:left w:w="60" w:type="dxa"/>
              <w:bottom w:w="60" w:type="dxa"/>
              <w:right w:w="60" w:type="dxa"/>
            </w:tcMar>
          </w:tcPr>
          <w:p w:rsidR="002C32A1" w:rsidRDefault="003639F8">
            <w:pPr>
              <w:pStyle w:val="tdTableStyle-PermissionTableRowStyle-BodyB-Column1-Body1"/>
            </w:pPr>
            <w:r>
              <w:t>External Training - Add</w:t>
            </w:r>
          </w:p>
        </w:tc>
        <w:tc>
          <w:tcPr>
            <w:tcW w:w="6045" w:type="dxa"/>
            <w:tcBorders>
              <w:right w:val="single" w:sz="16" w:space="0" w:color="758592"/>
            </w:tcBorders>
            <w:tcMar>
              <w:top w:w="60" w:type="dxa"/>
              <w:left w:w="60" w:type="dxa"/>
              <w:bottom w:w="60" w:type="dxa"/>
              <w:right w:w="60" w:type="dxa"/>
            </w:tcMar>
          </w:tcPr>
          <w:p w:rsidR="002C32A1" w:rsidRDefault="003639F8">
            <w:pPr>
              <w:pStyle w:val="tdTableStyle-PermissionTableRowStyle-BodyB-Column2-Body1"/>
            </w:pPr>
            <w:r>
              <w:t>Grants a user the ability to add or edit their own external training. When viewing another user's transcript, the user must also have permission to edit transcript items in order to add or edit the user's external training. This permission cannot be constrained. This is an end user permission.</w:t>
            </w:r>
          </w:p>
        </w:tc>
        <w:tc>
          <w:tcPr>
            <w:tcW w:w="1515" w:type="dxa"/>
            <w:tcMar>
              <w:top w:w="60" w:type="dxa"/>
              <w:left w:w="60" w:type="dxa"/>
              <w:bottom w:w="60" w:type="dxa"/>
              <w:right w:w="60" w:type="dxa"/>
            </w:tcMar>
          </w:tcPr>
          <w:p w:rsidR="002C32A1" w:rsidRDefault="003639F8">
            <w:pPr>
              <w:pStyle w:val="tdTableStyle-PermissionTableRowStyle-BodyA-Column3-Body1"/>
            </w:pPr>
            <w:r>
              <w:t>Learning</w:t>
            </w:r>
          </w:p>
        </w:tc>
      </w:tr>
    </w:tbl>
    <w:p w:rsidR="002C32A1" w:rsidRDefault="003639F8">
      <w:pPr>
        <w:pStyle w:val="p"/>
      </w:pPr>
      <w:r>
        <w:t xml:space="preserve">Clicking the </w:t>
      </w:r>
      <w:r>
        <w:rPr>
          <w:rStyle w:val="spanlink"/>
        </w:rPr>
        <w:t>Add External Training</w:t>
      </w:r>
      <w:r>
        <w:t xml:space="preserve"> link opens the Add External Training page.</w:t>
      </w:r>
    </w:p>
    <w:p w:rsidR="002C32A1" w:rsidRDefault="00DE357B">
      <w:pPr>
        <w:pStyle w:val="pimage"/>
      </w:pPr>
      <w:r>
        <w:rPr>
          <w:noProof/>
        </w:rPr>
        <w:lastRenderedPageBreak/>
        <w:drawing>
          <wp:inline distT="0" distB="0" distL="0" distR="0">
            <wp:extent cx="6197600" cy="7137400"/>
            <wp:effectExtent l="0" t="0" r="0" b="0"/>
            <wp:docPr id="2"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7600" cy="7137400"/>
                    </a:xfrm>
                    <a:prstGeom prst="rect">
                      <a:avLst/>
                    </a:prstGeom>
                    <a:noFill/>
                    <a:ln>
                      <a:noFill/>
                    </a:ln>
                  </pic:spPr>
                </pic:pic>
              </a:graphicData>
            </a:graphic>
          </wp:inline>
        </w:drawing>
      </w:r>
    </w:p>
    <w:p w:rsidR="002C32A1" w:rsidRDefault="003639F8">
      <w:pPr>
        <w:pStyle w:val="p"/>
      </w:pPr>
      <w:r>
        <w:t xml:space="preserve">The instructions and field names that appear on this page are configurable by the system administrator in Configure External Training Preferences. Also, the system administrator can configure which fields and options are available and required in Configure External Training Preferences. </w:t>
      </w:r>
      <w:r>
        <w:rPr>
          <w:rStyle w:val="xref"/>
        </w:rPr>
        <w:t>See Configure External Training by Division for additional information.</w:t>
      </w:r>
    </w:p>
    <w:p w:rsidR="002C32A1" w:rsidRDefault="003639F8">
      <w:pPr>
        <w:pStyle w:val="p"/>
      </w:pPr>
      <w:r>
        <w:lastRenderedPageBreak/>
        <w:t>Populate the following fields for the external training.</w:t>
      </w:r>
    </w:p>
    <w:p w:rsidR="002C32A1" w:rsidRDefault="003639F8">
      <w:pPr>
        <w:pStyle w:val="li"/>
        <w:numPr>
          <w:ilvl w:val="0"/>
          <w:numId w:val="1"/>
        </w:numPr>
        <w:spacing w:before="80"/>
        <w:ind w:left="400"/>
      </w:pPr>
      <w:r>
        <w:rPr>
          <w:rStyle w:val="spanfield"/>
        </w:rPr>
        <w:t xml:space="preserve">Language </w:t>
      </w:r>
      <w:r>
        <w:t>- Select language if applicable.</w:t>
      </w:r>
    </w:p>
    <w:p w:rsidR="002C32A1" w:rsidRDefault="003639F8">
      <w:pPr>
        <w:pStyle w:val="li"/>
        <w:numPr>
          <w:ilvl w:val="0"/>
          <w:numId w:val="1"/>
        </w:numPr>
        <w:ind w:left="400"/>
      </w:pPr>
      <w:r>
        <w:rPr>
          <w:rStyle w:val="spanfield"/>
        </w:rPr>
        <w:t xml:space="preserve">Title </w:t>
      </w:r>
      <w:r>
        <w:t>- Enter the external training title.</w:t>
      </w:r>
    </w:p>
    <w:p w:rsidR="002C32A1" w:rsidRDefault="003639F8">
      <w:pPr>
        <w:pStyle w:val="li"/>
        <w:numPr>
          <w:ilvl w:val="0"/>
          <w:numId w:val="1"/>
        </w:numPr>
        <w:ind w:left="400"/>
      </w:pPr>
      <w:r>
        <w:rPr>
          <w:rStyle w:val="spanfield"/>
        </w:rPr>
        <w:t>Training Description</w:t>
      </w:r>
      <w:r>
        <w:t xml:space="preserve"> - Enter the training description.</w:t>
      </w:r>
    </w:p>
    <w:p w:rsidR="002C32A1" w:rsidRDefault="008B483D">
      <w:pPr>
        <w:pStyle w:val="li"/>
        <w:numPr>
          <w:ilvl w:val="0"/>
          <w:numId w:val="1"/>
        </w:numPr>
        <w:ind w:left="400"/>
      </w:pPr>
      <w:r>
        <w:fldChar w:fldCharType="begin"/>
      </w:r>
      <w:r w:rsidR="003639F8">
        <w:instrText xml:space="preserve"> XE "Provider" </w:instrText>
      </w:r>
      <w:r>
        <w:fldChar w:fldCharType="end"/>
      </w:r>
      <w:r w:rsidR="003639F8">
        <w:rPr>
          <w:rStyle w:val="spanfield"/>
        </w:rPr>
        <w:t>Provider/Institution</w:t>
      </w:r>
      <w:r w:rsidR="003639F8">
        <w:t xml:space="preserve"> - Enter the provider or institution providing the external training.</w:t>
      </w:r>
    </w:p>
    <w:p w:rsidR="002C32A1" w:rsidRDefault="003639F8">
      <w:pPr>
        <w:pStyle w:val="li"/>
        <w:numPr>
          <w:ilvl w:val="0"/>
          <w:numId w:val="1"/>
        </w:numPr>
        <w:ind w:left="400"/>
      </w:pPr>
      <w:r>
        <w:rPr>
          <w:rStyle w:val="spanfield"/>
        </w:rPr>
        <w:t>Training Dates</w:t>
      </w:r>
      <w:r>
        <w:t xml:space="preserve"> - Use the Calendar icon to select a training start date (From) and end date (To).</w:t>
      </w:r>
    </w:p>
    <w:p w:rsidR="002C32A1" w:rsidRDefault="003639F8">
      <w:pPr>
        <w:pStyle w:val="li"/>
        <w:numPr>
          <w:ilvl w:val="0"/>
          <w:numId w:val="1"/>
        </w:numPr>
        <w:ind w:left="400"/>
      </w:pPr>
      <w:r>
        <w:rPr>
          <w:rStyle w:val="spanfield"/>
        </w:rPr>
        <w:t xml:space="preserve">Schedule </w:t>
      </w:r>
      <w:r>
        <w:t>- Enter a schedule.</w:t>
      </w:r>
    </w:p>
    <w:p w:rsidR="002C32A1" w:rsidRDefault="003639F8">
      <w:pPr>
        <w:pStyle w:val="li"/>
        <w:numPr>
          <w:ilvl w:val="0"/>
          <w:numId w:val="1"/>
        </w:numPr>
        <w:ind w:left="400"/>
      </w:pPr>
      <w:r>
        <w:rPr>
          <w:rStyle w:val="spanfield"/>
        </w:rPr>
        <w:t xml:space="preserve">Cost </w:t>
      </w:r>
      <w:r>
        <w:t>- Enter a training cost.</w:t>
      </w:r>
    </w:p>
    <w:p w:rsidR="002C32A1" w:rsidRDefault="003639F8">
      <w:pPr>
        <w:pStyle w:val="li"/>
        <w:numPr>
          <w:ilvl w:val="0"/>
          <w:numId w:val="1"/>
        </w:numPr>
        <w:ind w:left="400"/>
      </w:pPr>
      <w:r>
        <w:rPr>
          <w:rStyle w:val="spanfield"/>
        </w:rPr>
        <w:t xml:space="preserve">Credits </w:t>
      </w:r>
      <w:r>
        <w:t>- Enter the credits earned.</w:t>
      </w:r>
    </w:p>
    <w:p w:rsidR="002C32A1" w:rsidRDefault="003639F8">
      <w:pPr>
        <w:pStyle w:val="li"/>
        <w:numPr>
          <w:ilvl w:val="0"/>
          <w:numId w:val="1"/>
        </w:numPr>
        <w:ind w:left="400"/>
      </w:pPr>
      <w:r>
        <w:rPr>
          <w:rStyle w:val="spanfield"/>
        </w:rPr>
        <w:t>Training Hours</w:t>
      </w:r>
      <w:r>
        <w:t xml:space="preserve"> - Enter the number of training hours.</w:t>
      </w:r>
    </w:p>
    <w:p w:rsidR="002C32A1" w:rsidRDefault="003639F8">
      <w:pPr>
        <w:pStyle w:val="li"/>
        <w:numPr>
          <w:ilvl w:val="0"/>
          <w:numId w:val="1"/>
        </w:numPr>
        <w:ind w:left="400"/>
      </w:pPr>
      <w:r>
        <w:rPr>
          <w:rStyle w:val="spanfield"/>
        </w:rPr>
        <w:t>Course Syllabus</w:t>
      </w:r>
      <w:r>
        <w:t xml:space="preserve"> - Enter the course syllabus, if applicable.</w:t>
      </w:r>
    </w:p>
    <w:p w:rsidR="002C32A1" w:rsidRDefault="003639F8">
      <w:pPr>
        <w:pStyle w:val="li"/>
        <w:numPr>
          <w:ilvl w:val="0"/>
          <w:numId w:val="1"/>
        </w:numPr>
        <w:spacing w:after="320"/>
        <w:ind w:left="400"/>
      </w:pPr>
      <w:r>
        <w:rPr>
          <w:rStyle w:val="spanfield"/>
        </w:rPr>
        <w:t xml:space="preserve">Attachments </w:t>
      </w:r>
      <w:r>
        <w:t xml:space="preserve">- Click the </w:t>
      </w:r>
      <w:r>
        <w:rPr>
          <w:rStyle w:val="spanlink"/>
        </w:rPr>
        <w:t>Attachments</w:t>
      </w:r>
      <w:r>
        <w:t xml:space="preserve"> link to add attachments to the external training. Each attachment can be up to 1 MB in size, and a maximum of 15 attachments can be added to an external training. They are limited to ppt, pptx, doc, docx, pdf, jpg, jpeg, jpe, png, txt, gif, xls, xlsx, and rtf file types. After selecting the appropriate attachments, click the </w:t>
      </w:r>
      <w:r>
        <w:rPr>
          <w:rStyle w:val="spanbuttonname"/>
        </w:rPr>
        <w:t>SAVE</w:t>
      </w:r>
      <w:r w:rsidR="008B483D">
        <w:fldChar w:fldCharType="begin"/>
      </w:r>
      <w:r>
        <w:instrText xml:space="preserve"> XE "Performance Review" </w:instrText>
      </w:r>
      <w:r w:rsidR="008B483D">
        <w:fldChar w:fldCharType="end"/>
      </w:r>
      <w:r>
        <w:t xml:space="preserve"> button to save the attachments to the review.</w:t>
      </w:r>
    </w:p>
    <w:p w:rsidR="002C32A1" w:rsidRDefault="003639F8">
      <w:pPr>
        <w:pStyle w:val="p"/>
      </w:pPr>
      <w:r>
        <w:t xml:space="preserve">Click </w:t>
      </w:r>
      <w:r>
        <w:rPr>
          <w:rStyle w:val="spanlink"/>
        </w:rPr>
        <w:t>Submit</w:t>
      </w:r>
      <w:r>
        <w:t xml:space="preserve"> to submit the form after all the required fields have been populated.</w:t>
      </w:r>
    </w:p>
    <w:p w:rsidR="002C32A1" w:rsidRDefault="003639F8">
      <w:pPr>
        <w:pStyle w:val="h4Topic"/>
      </w:pPr>
      <w:r>
        <w:t>Troubleshooting</w:t>
      </w:r>
    </w:p>
    <w:p w:rsidR="002C32A1" w:rsidRDefault="003639F8">
      <w:pPr>
        <w:pStyle w:val="p"/>
      </w:pPr>
      <w:r>
        <w:t xml:space="preserve">Upon clicking </w:t>
      </w:r>
      <w:r>
        <w:rPr>
          <w:rStyle w:val="spanbuttonname"/>
        </w:rPr>
        <w:t>Submit</w:t>
      </w:r>
      <w:r>
        <w:t xml:space="preserve">, you may receive an error message next to a field, indicating that the value you entered in the field is not valid. This error occurs if an administrator has configured the field to only accept certain values. If the value you entered does not meet the criteria configured by the administrator, an error message displays. The value must re-entered and calculated as valid before the external training can be submitted successfully. </w:t>
      </w:r>
      <w:r>
        <w:rPr>
          <w:rStyle w:val="spanlink"/>
        </w:rPr>
        <w:t>Note:</w:t>
      </w:r>
      <w:r>
        <w:rPr>
          <w:rStyle w:val="spannote"/>
        </w:rPr>
        <w:t xml:space="preserve"> For portals with multiple languages enabled, the custom validation message appears in the user's display language, if available. If the user's language is not available, the error message appears in its default language.</w:t>
      </w:r>
    </w:p>
    <w:p w:rsidR="002C32A1" w:rsidRDefault="003639F8">
      <w:pPr>
        <w:pStyle w:val="p"/>
      </w:pPr>
      <w:r>
        <w:t xml:space="preserve">Only one error message displays at a time. This means that if there are multiple invalid values, the error message displays for the first invalid value until the value in that field is valid. Once the value is valid and the </w:t>
      </w:r>
      <w:r>
        <w:rPr>
          <w:rStyle w:val="spanbuttonname"/>
        </w:rPr>
        <w:t>Submit</w:t>
      </w:r>
      <w:r>
        <w:t xml:space="preserve"> or </w:t>
      </w:r>
      <w:r>
        <w:rPr>
          <w:rStyle w:val="spanbuttonname"/>
        </w:rPr>
        <w:t>Calculate</w:t>
      </w:r>
      <w:r>
        <w:t xml:space="preserve"> button clicked, the error message for the next invalid field displays.</w:t>
      </w:r>
    </w:p>
    <w:p w:rsidR="002C32A1" w:rsidRDefault="00DE357B">
      <w:pPr>
        <w:pStyle w:val="pimage"/>
      </w:pPr>
      <w:r>
        <w:rPr>
          <w:noProof/>
        </w:rPr>
        <w:lastRenderedPageBreak/>
        <w:drawing>
          <wp:inline distT="0" distB="0" distL="0" distR="0">
            <wp:extent cx="5943600" cy="3803650"/>
            <wp:effectExtent l="0" t="0" r="0" b="0"/>
            <wp:docPr id="3"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803650"/>
                    </a:xfrm>
                    <a:prstGeom prst="rect">
                      <a:avLst/>
                    </a:prstGeom>
                    <a:noFill/>
                    <a:ln>
                      <a:noFill/>
                    </a:ln>
                  </pic:spPr>
                </pic:pic>
              </a:graphicData>
            </a:graphic>
          </wp:inline>
        </w:drawing>
      </w:r>
    </w:p>
    <w:p w:rsidR="002C32A1" w:rsidRDefault="003639F8">
      <w:pPr>
        <w:pStyle w:val="p"/>
      </w:pPr>
      <w:r>
        <w:rPr>
          <w:rStyle w:val="spanlink"/>
        </w:rPr>
        <w:t>NOTE</w:t>
      </w:r>
      <w:r>
        <w:rPr>
          <w:rStyle w:val="spannote"/>
        </w:rPr>
        <w:t>: When loading a large set of External Training transcript records with Edge, there is a limit of two million records per portal.</w:t>
      </w:r>
    </w:p>
    <w:bookmarkStart w:id="5" w:name="concept3"/>
    <w:p w:rsidR="002C32A1" w:rsidRDefault="008B483D">
      <w:pPr>
        <w:pStyle w:val="h3"/>
      </w:pPr>
      <w:r>
        <w:lastRenderedPageBreak/>
        <w:fldChar w:fldCharType="begin"/>
      </w:r>
      <w:r w:rsidR="003639F8">
        <w:instrText xml:space="preserve"> XE "Form" </w:instrText>
      </w:r>
      <w:r>
        <w:fldChar w:fldCharType="end"/>
      </w:r>
      <w:bookmarkStart w:id="6" w:name="_Toc161996609"/>
      <w:r w:rsidR="003639F8">
        <w:t>SF-182 Form - Overview</w:t>
      </w:r>
      <w:bookmarkEnd w:id="6"/>
    </w:p>
    <w:bookmarkEnd w:id="5"/>
    <w:p w:rsidR="002C32A1" w:rsidRDefault="003639F8">
      <w:pPr>
        <w:pStyle w:val="p"/>
      </w:pPr>
      <w:r>
        <w:t xml:space="preserve">When requesting external training, users can use the SF-182 request form if the functionality is available in the portal. </w:t>
      </w:r>
    </w:p>
    <w:p w:rsidR="002C32A1" w:rsidRDefault="003639F8">
      <w:pPr>
        <w:pStyle w:val="p"/>
      </w:pPr>
      <w:r>
        <w:t xml:space="preserve">To request SF-182 external training, select the </w:t>
      </w:r>
      <w:r w:rsidR="008B483D">
        <w:fldChar w:fldCharType="begin"/>
      </w:r>
      <w:r>
        <w:instrText xml:space="preserve"> XE "External Training" </w:instrText>
      </w:r>
      <w:r w:rsidR="008B483D">
        <w:fldChar w:fldCharType="end"/>
      </w:r>
      <w:r>
        <w:rPr>
          <w:rStyle w:val="spanlink"/>
        </w:rPr>
        <w:t>Add SF-182 External Training</w:t>
      </w:r>
      <w:r>
        <w:t xml:space="preserve"> option from the </w:t>
      </w:r>
      <w:r>
        <w:rPr>
          <w:rStyle w:val="spanfield"/>
        </w:rPr>
        <w:t>Options</w:t>
      </w:r>
      <w:r w:rsidR="008B483D">
        <w:fldChar w:fldCharType="begin"/>
      </w:r>
      <w:r>
        <w:instrText xml:space="preserve"> XE "Transcript" </w:instrText>
      </w:r>
      <w:r w:rsidR="008B483D">
        <w:fldChar w:fldCharType="end"/>
      </w:r>
      <w:r>
        <w:t xml:space="preserve"> drop-down menu on the Transcript page.</w:t>
      </w:r>
    </w:p>
    <w:p w:rsidR="002C32A1" w:rsidRDefault="003639F8">
      <w:pPr>
        <w:pStyle w:val="p"/>
      </w:pPr>
      <w:r>
        <w:t xml:space="preserve">When SF-182 functionality is available in the portal, the </w:t>
      </w:r>
      <w:r>
        <w:rPr>
          <w:rStyle w:val="spanlink"/>
        </w:rPr>
        <w:t>Add External Training</w:t>
      </w:r>
      <w:r>
        <w:t xml:space="preserve"> option on the Transcript page is changed to </w:t>
      </w:r>
      <w:r>
        <w:rPr>
          <w:rStyle w:val="spanlink"/>
        </w:rPr>
        <w:t>Add Regular External Training</w:t>
      </w:r>
      <w:r>
        <w:t>. Also, an SF-182 filter option is available in the Training Type drop-down at the top of the transcript. When this is selected and the Search icon is clicked, only external training that was requested using the SF-182 request form displays. The results also display in-progress SF-182 requests.</w:t>
      </w:r>
    </w:p>
    <w:p w:rsidR="002C32A1" w:rsidRDefault="003639F8">
      <w:pPr>
        <w:pStyle w:val="p"/>
      </w:pPr>
      <w:r>
        <w:rPr>
          <w:rStyle w:val="spanlink"/>
        </w:rPr>
        <w:t>Note:</w:t>
      </w:r>
      <w:r>
        <w:rPr>
          <w:rStyle w:val="spannote"/>
        </w:rPr>
        <w:t xml:space="preserve"> The </w:t>
      </w:r>
      <w:r>
        <w:rPr>
          <w:rStyle w:val="spanlink"/>
        </w:rPr>
        <w:t>Add SF-182 External Training</w:t>
      </w:r>
      <w:r>
        <w:rPr>
          <w:rStyle w:val="spannote"/>
        </w:rPr>
        <w:t xml:space="preserve"> and </w:t>
      </w:r>
      <w:r>
        <w:rPr>
          <w:rStyle w:val="spanlink"/>
        </w:rPr>
        <w:t>Add Regular External Training</w:t>
      </w:r>
      <w:r>
        <w:rPr>
          <w:rStyle w:val="spannote"/>
        </w:rPr>
        <w:t xml:space="preserve"> options must be configured in SF-182 Preferences in order for the links to display on the Transcript page.</w:t>
      </w:r>
    </w:p>
    <w:p w:rsidR="002C32A1" w:rsidRDefault="003639F8">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2C32A1">
        <w:tc>
          <w:tcPr>
            <w:tcW w:w="2025" w:type="dxa"/>
            <w:tcBorders>
              <w:right w:val="single" w:sz="16" w:space="0" w:color="758592"/>
            </w:tcBorders>
            <w:shd w:val="clear" w:color="auto" w:fill="758592"/>
            <w:tcMar>
              <w:top w:w="60" w:type="dxa"/>
              <w:left w:w="60" w:type="dxa"/>
              <w:bottom w:w="60" w:type="dxa"/>
              <w:right w:w="60" w:type="dxa"/>
            </w:tcMar>
          </w:tcPr>
          <w:p w:rsidR="002C32A1" w:rsidRDefault="003639F8">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2C32A1" w:rsidRDefault="003639F8">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2C32A1" w:rsidRDefault="003639F8">
            <w:pPr>
              <w:pStyle w:val="tdTableStyle-PermissionTableHeaderStyle2019-BodyA-Column3-Body1"/>
              <w:shd w:val="clear" w:color="auto" w:fill="758592"/>
            </w:pPr>
            <w:r>
              <w:rPr>
                <w:shd w:val="clear" w:color="auto" w:fill="758592"/>
              </w:rPr>
              <w:t>CATEGORY</w:t>
            </w:r>
          </w:p>
        </w:tc>
      </w:tr>
    </w:tbl>
    <w:p w:rsidR="002C32A1" w:rsidRDefault="002C32A1"/>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387"/>
        <w:gridCol w:w="5716"/>
        <w:gridCol w:w="1607"/>
      </w:tblGrid>
      <w:tr w:rsidR="002C32A1">
        <w:tc>
          <w:tcPr>
            <w:tcW w:w="2520" w:type="dxa"/>
            <w:tcBorders>
              <w:right w:val="single" w:sz="16" w:space="0" w:color="758592"/>
            </w:tcBorders>
            <w:tcMar>
              <w:top w:w="60" w:type="dxa"/>
              <w:left w:w="60" w:type="dxa"/>
              <w:bottom w:w="60" w:type="dxa"/>
              <w:right w:w="60" w:type="dxa"/>
            </w:tcMar>
          </w:tcPr>
          <w:p w:rsidR="002C32A1" w:rsidRDefault="003639F8">
            <w:pPr>
              <w:pStyle w:val="tdTableStyle-PermissionTableRowStyle-BodyB-Column1-Body1"/>
            </w:pPr>
            <w:r>
              <w:t>Edit Transcript Items</w:t>
            </w:r>
          </w:p>
        </w:tc>
        <w:tc>
          <w:tcPr>
            <w:tcW w:w="6045" w:type="dxa"/>
            <w:tcBorders>
              <w:right w:val="single" w:sz="16" w:space="0" w:color="758592"/>
            </w:tcBorders>
            <w:tcMar>
              <w:top w:w="60" w:type="dxa"/>
              <w:left w:w="60" w:type="dxa"/>
              <w:bottom w:w="60" w:type="dxa"/>
              <w:right w:w="60" w:type="dxa"/>
            </w:tcMar>
          </w:tcPr>
          <w:p w:rsidR="002C32A1" w:rsidRDefault="008B483D">
            <w:pPr>
              <w:pStyle w:val="p2"/>
            </w:pPr>
            <w:r>
              <w:fldChar w:fldCharType="begin"/>
            </w:r>
            <w:r w:rsidR="003639F8">
              <w:instrText xml:space="preserve"> XE "User" </w:instrText>
            </w:r>
            <w:r>
              <w:fldChar w:fldCharType="end"/>
            </w:r>
            <w:r>
              <w:fldChar w:fldCharType="begin"/>
            </w:r>
            <w:r w:rsidR="003639F8">
              <w:instrText xml:space="preserve"> XE "Organizational Unit" </w:instrText>
            </w:r>
            <w:r>
              <w:fldChar w:fldCharType="end"/>
            </w:r>
            <w:r w:rsidR="003639F8">
              <w:t>Grants ability to modify training due dates, statuses, and scores on other user's transcripts (training records) when viewing training details for particular learning objects on the transcript. User must also have permission to add external training in order to add or edit another user's external training. This permission can be constrained by OU, User's OU, User Self and Subordinates, User, and User's Self.</w:t>
            </w:r>
          </w:p>
          <w:p w:rsidR="002C32A1" w:rsidRDefault="003639F8">
            <w:pPr>
              <w:pStyle w:val="p2"/>
            </w:pPr>
            <w:r>
              <w:rPr>
                <w:rStyle w:val="spanfield"/>
              </w:rPr>
              <w:t>Note:</w:t>
            </w:r>
            <w:r>
              <w:rPr>
                <w:rStyle w:val="spannote1"/>
              </w:rPr>
              <w:t xml:space="preserve"> Users with this permission also will also see the Add SF-128 link on the transcript.</w:t>
            </w:r>
          </w:p>
        </w:tc>
        <w:tc>
          <w:tcPr>
            <w:tcW w:w="1694" w:type="dxa"/>
            <w:tcMar>
              <w:top w:w="60" w:type="dxa"/>
              <w:left w:w="60" w:type="dxa"/>
              <w:bottom w:w="60" w:type="dxa"/>
              <w:right w:w="60" w:type="dxa"/>
            </w:tcMar>
          </w:tcPr>
          <w:p w:rsidR="002C32A1" w:rsidRDefault="008B483D">
            <w:pPr>
              <w:pStyle w:val="tdTableStyle-PermissionTableRowStyle-BodyA-Column3-Body1"/>
            </w:pPr>
            <w:r>
              <w:fldChar w:fldCharType="begin"/>
            </w:r>
            <w:r w:rsidR="003639F8">
              <w:instrText xml:space="preserve"> XE "Learning" </w:instrText>
            </w:r>
            <w:r>
              <w:fldChar w:fldCharType="end"/>
            </w:r>
            <w:r w:rsidR="003639F8">
              <w:t>Learning - Administration</w:t>
            </w:r>
          </w:p>
        </w:tc>
      </w:tr>
    </w:tbl>
    <w:p w:rsidR="002C32A1" w:rsidRDefault="002C32A1"/>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02"/>
        <w:gridCol w:w="5750"/>
        <w:gridCol w:w="1558"/>
      </w:tblGrid>
      <w:tr w:rsidR="002C32A1">
        <w:tc>
          <w:tcPr>
            <w:tcW w:w="2520" w:type="dxa"/>
            <w:tcBorders>
              <w:right w:val="single" w:sz="16" w:space="0" w:color="758592"/>
            </w:tcBorders>
            <w:tcMar>
              <w:top w:w="60" w:type="dxa"/>
              <w:left w:w="60" w:type="dxa"/>
              <w:bottom w:w="60" w:type="dxa"/>
              <w:right w:w="60" w:type="dxa"/>
            </w:tcMar>
          </w:tcPr>
          <w:p w:rsidR="002C32A1" w:rsidRDefault="003639F8">
            <w:pPr>
              <w:pStyle w:val="tdTableStyle-PermissionTableRowStyle-BodyB-Column1-Body1"/>
            </w:pPr>
            <w:r>
              <w:t>SF-182 Administration</w:t>
            </w:r>
          </w:p>
        </w:tc>
        <w:tc>
          <w:tcPr>
            <w:tcW w:w="6045" w:type="dxa"/>
            <w:tcBorders>
              <w:right w:val="single" w:sz="16" w:space="0" w:color="758592"/>
            </w:tcBorders>
            <w:tcMar>
              <w:top w:w="60" w:type="dxa"/>
              <w:left w:w="60" w:type="dxa"/>
              <w:bottom w:w="60" w:type="dxa"/>
              <w:right w:w="60" w:type="dxa"/>
            </w:tcMar>
          </w:tcPr>
          <w:p w:rsidR="002C32A1" w:rsidRDefault="003639F8">
            <w:pPr>
              <w:pStyle w:val="tdTableStyle-PermissionTableRowStyle-BodyB-Column2-Body1"/>
            </w:pPr>
            <w:r>
              <w:t>Grants ability to view SF-182 requests for populations of users (based on constraints), approve SF-182 forms at any step of the process, and view the link for managing SF-182 specific vendors for their organization. (Governmental clients). This is an administrator permission.</w:t>
            </w:r>
          </w:p>
        </w:tc>
        <w:tc>
          <w:tcPr>
            <w:tcW w:w="1633" w:type="dxa"/>
            <w:tcMar>
              <w:top w:w="60" w:type="dxa"/>
              <w:left w:w="60" w:type="dxa"/>
              <w:bottom w:w="60" w:type="dxa"/>
              <w:right w:w="60" w:type="dxa"/>
            </w:tcMar>
          </w:tcPr>
          <w:p w:rsidR="002C32A1" w:rsidRDefault="003639F8">
            <w:pPr>
              <w:pStyle w:val="tdTableStyle-PermissionTableRowStyle-BodyA-Column3-Body1"/>
            </w:pPr>
            <w:r>
              <w:t>Limited Use/Obsolete</w:t>
            </w:r>
          </w:p>
        </w:tc>
      </w:tr>
    </w:tbl>
    <w:p w:rsidR="002C32A1" w:rsidRDefault="002C32A1"/>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02"/>
        <w:gridCol w:w="5750"/>
        <w:gridCol w:w="1558"/>
      </w:tblGrid>
      <w:tr w:rsidR="002C32A1">
        <w:tc>
          <w:tcPr>
            <w:tcW w:w="2520" w:type="dxa"/>
            <w:tcBorders>
              <w:right w:val="single" w:sz="16" w:space="0" w:color="758592"/>
            </w:tcBorders>
            <w:tcMar>
              <w:top w:w="60" w:type="dxa"/>
              <w:left w:w="60" w:type="dxa"/>
              <w:bottom w:w="60" w:type="dxa"/>
              <w:right w:w="60" w:type="dxa"/>
            </w:tcMar>
          </w:tcPr>
          <w:p w:rsidR="002C32A1" w:rsidRDefault="003639F8">
            <w:pPr>
              <w:pStyle w:val="tdTableStyle-PermissionTableRowStyle-BodyB-Column1-Body1"/>
            </w:pPr>
            <w:r>
              <w:t>SF-182 Requests - Manage</w:t>
            </w:r>
          </w:p>
        </w:tc>
        <w:tc>
          <w:tcPr>
            <w:tcW w:w="6045" w:type="dxa"/>
            <w:tcBorders>
              <w:right w:val="single" w:sz="16" w:space="0" w:color="758592"/>
            </w:tcBorders>
            <w:tcMar>
              <w:top w:w="60" w:type="dxa"/>
              <w:left w:w="60" w:type="dxa"/>
              <w:bottom w:w="60" w:type="dxa"/>
              <w:right w:w="60" w:type="dxa"/>
            </w:tcMar>
          </w:tcPr>
          <w:p w:rsidR="002C32A1" w:rsidRDefault="003639F8">
            <w:pPr>
              <w:pStyle w:val="p2"/>
            </w:pPr>
            <w:r>
              <w:t>Grants ability to view SF-182 requests for a population of users based on constraints.</w:t>
            </w:r>
          </w:p>
          <w:p w:rsidR="002C32A1" w:rsidRDefault="008B483D">
            <w:pPr>
              <w:pStyle w:val="p2"/>
            </w:pPr>
            <w:r>
              <w:fldChar w:fldCharType="begin"/>
            </w:r>
            <w:r w:rsidR="003639F8">
              <w:instrText xml:space="preserve"> XE "Security" </w:instrText>
            </w:r>
            <w:r>
              <w:fldChar w:fldCharType="end"/>
            </w:r>
            <w:r>
              <w:fldChar w:fldCharType="begin"/>
            </w:r>
            <w:r w:rsidR="003639F8">
              <w:instrText xml:space="preserve"> XE "Role" </w:instrText>
            </w:r>
            <w:r>
              <w:fldChar w:fldCharType="end"/>
            </w:r>
            <w:r w:rsidR="003639F8">
              <w:t xml:space="preserve">If this permission is added to the dynamic Manager security role, the permission will automatically be constrained to self and subordinates. If the SF-182 approver is a manager and should not be constrained to just self and subordinates, please create a separate security role and add the SF-182 Requests Manage permission to that role with any needed constraints. </w:t>
            </w:r>
          </w:p>
        </w:tc>
        <w:tc>
          <w:tcPr>
            <w:tcW w:w="1633" w:type="dxa"/>
            <w:tcMar>
              <w:top w:w="60" w:type="dxa"/>
              <w:left w:w="60" w:type="dxa"/>
              <w:bottom w:w="60" w:type="dxa"/>
              <w:right w:w="60" w:type="dxa"/>
            </w:tcMar>
          </w:tcPr>
          <w:p w:rsidR="002C32A1" w:rsidRDefault="003639F8">
            <w:pPr>
              <w:pStyle w:val="tdTableStyle-PermissionTableRowStyle-BodyA-Column3-Body1"/>
            </w:pPr>
            <w:r>
              <w:t>Limited Use/Obsolete</w:t>
            </w:r>
          </w:p>
        </w:tc>
      </w:tr>
    </w:tbl>
    <w:p w:rsidR="002C32A1" w:rsidRDefault="002C32A1"/>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02"/>
        <w:gridCol w:w="5750"/>
        <w:gridCol w:w="1558"/>
      </w:tblGrid>
      <w:tr w:rsidR="002C32A1">
        <w:tc>
          <w:tcPr>
            <w:tcW w:w="2520" w:type="dxa"/>
            <w:tcBorders>
              <w:right w:val="single" w:sz="16" w:space="0" w:color="758592"/>
            </w:tcBorders>
            <w:tcMar>
              <w:top w:w="60" w:type="dxa"/>
              <w:left w:w="60" w:type="dxa"/>
              <w:bottom w:w="60" w:type="dxa"/>
              <w:right w:w="60" w:type="dxa"/>
            </w:tcMar>
          </w:tcPr>
          <w:p w:rsidR="002C32A1" w:rsidRDefault="003639F8">
            <w:pPr>
              <w:pStyle w:val="tdTableStyle-PermissionTableRowStyle-BodyB-Column1-Body1"/>
            </w:pPr>
            <w:r>
              <w:t>User View “Add SF-182” link on Transcript</w:t>
            </w:r>
          </w:p>
        </w:tc>
        <w:tc>
          <w:tcPr>
            <w:tcW w:w="6045" w:type="dxa"/>
            <w:tcBorders>
              <w:right w:val="single" w:sz="16" w:space="0" w:color="758592"/>
            </w:tcBorders>
            <w:tcMar>
              <w:top w:w="60" w:type="dxa"/>
              <w:left w:w="60" w:type="dxa"/>
              <w:bottom w:w="60" w:type="dxa"/>
              <w:right w:w="60" w:type="dxa"/>
            </w:tcMar>
          </w:tcPr>
          <w:p w:rsidR="002C32A1" w:rsidRDefault="003639F8">
            <w:pPr>
              <w:pStyle w:val="p2"/>
            </w:pPr>
            <w:r>
              <w:t>Grants ability to view the "Add SF-182 External Training" link to complete the form for requesting an external course (Governmental clients). This is an end user permission.</w:t>
            </w:r>
          </w:p>
          <w:p w:rsidR="002C32A1" w:rsidRDefault="003639F8">
            <w:pPr>
              <w:pStyle w:val="p2"/>
            </w:pPr>
            <w:r>
              <w:rPr>
                <w:rStyle w:val="spanfield"/>
              </w:rPr>
              <w:t>Note:</w:t>
            </w:r>
            <w:r>
              <w:rPr>
                <w:rStyle w:val="spannote1"/>
              </w:rPr>
              <w:t xml:space="preserve"> If a user does not have this permission but has the Edit Transcript Items permission, the Add SF-182 External Training link will also appear.</w:t>
            </w:r>
          </w:p>
        </w:tc>
        <w:tc>
          <w:tcPr>
            <w:tcW w:w="1633" w:type="dxa"/>
            <w:tcMar>
              <w:top w:w="60" w:type="dxa"/>
              <w:left w:w="60" w:type="dxa"/>
              <w:bottom w:w="60" w:type="dxa"/>
              <w:right w:w="60" w:type="dxa"/>
            </w:tcMar>
          </w:tcPr>
          <w:p w:rsidR="002C32A1" w:rsidRDefault="003639F8">
            <w:pPr>
              <w:pStyle w:val="tdTableStyle-PermissionTableRowStyle-BodyA-Column3-Body1"/>
            </w:pPr>
            <w:r>
              <w:t>Limited Use/Obsolete</w:t>
            </w:r>
          </w:p>
        </w:tc>
      </w:tr>
    </w:tbl>
    <w:p w:rsidR="002C32A1" w:rsidRDefault="003639F8">
      <w:pPr>
        <w:pStyle w:val="p"/>
      </w:pPr>
      <w:r>
        <w:rPr>
          <w:rStyle w:val="spanlink"/>
        </w:rPr>
        <w:t>Note:</w:t>
      </w:r>
      <w:r>
        <w:rPr>
          <w:rStyle w:val="spannote"/>
        </w:rPr>
        <w:t xml:space="preserve"> The </w:t>
      </w:r>
      <w:r>
        <w:rPr>
          <w:rStyle w:val="spanfield"/>
        </w:rPr>
        <w:t xml:space="preserve">Add SF-182 External </w:t>
      </w:r>
      <w:r>
        <w:rPr>
          <w:rStyle w:val="spannote"/>
        </w:rPr>
        <w:t>option will appear if the user has any one or more of the above security permissions.</w:t>
      </w:r>
    </w:p>
    <w:p w:rsidR="002C32A1" w:rsidRDefault="003639F8">
      <w:pPr>
        <w:pStyle w:val="p"/>
      </w:pPr>
      <w:r>
        <w:t>When using the SF-182 form to request external training, there are four steps to completing the form:</w:t>
      </w:r>
    </w:p>
    <w:p w:rsidR="002C32A1" w:rsidRDefault="008B483D">
      <w:pPr>
        <w:pStyle w:val="li"/>
        <w:numPr>
          <w:ilvl w:val="0"/>
          <w:numId w:val="2"/>
        </w:numPr>
        <w:spacing w:before="80"/>
        <w:ind w:left="400"/>
      </w:pPr>
      <w:hyperlink w:anchor="_Ref-1330482117" w:history="1">
        <w:r w:rsidR="003639F8">
          <w:rPr>
            <w:b/>
            <w:bCs/>
            <w:color w:val="004F71"/>
          </w:rPr>
          <w:t>Training</w:t>
        </w:r>
      </w:hyperlink>
    </w:p>
    <w:p w:rsidR="002C32A1" w:rsidRDefault="008B483D">
      <w:pPr>
        <w:pStyle w:val="li"/>
        <w:numPr>
          <w:ilvl w:val="0"/>
          <w:numId w:val="2"/>
        </w:numPr>
        <w:ind w:left="400"/>
      </w:pPr>
      <w:hyperlink w:anchor="_Ref-318951127" w:history="1">
        <w:r w:rsidR="003639F8">
          <w:rPr>
            <w:b/>
            <w:bCs/>
            <w:color w:val="004F71"/>
          </w:rPr>
          <w:t>Costs and Billing</w:t>
        </w:r>
      </w:hyperlink>
    </w:p>
    <w:p w:rsidR="002C32A1" w:rsidRDefault="008B483D">
      <w:pPr>
        <w:pStyle w:val="li"/>
        <w:numPr>
          <w:ilvl w:val="0"/>
          <w:numId w:val="2"/>
        </w:numPr>
        <w:ind w:left="400"/>
      </w:pPr>
      <w:hyperlink w:anchor="_Ref-1663312273" w:history="1">
        <w:r w:rsidR="003639F8">
          <w:rPr>
            <w:b/>
            <w:bCs/>
            <w:color w:val="004F71"/>
          </w:rPr>
          <w:t>Personal Details</w:t>
        </w:r>
      </w:hyperlink>
    </w:p>
    <w:p w:rsidR="002C32A1" w:rsidRDefault="008B483D">
      <w:pPr>
        <w:pStyle w:val="li"/>
        <w:numPr>
          <w:ilvl w:val="0"/>
          <w:numId w:val="2"/>
        </w:numPr>
        <w:spacing w:after="320"/>
        <w:ind w:left="400"/>
      </w:pPr>
      <w:hyperlink w:anchor="_Ref-796611475" w:history="1">
        <w:r w:rsidR="003639F8">
          <w:rPr>
            <w:b/>
            <w:bCs/>
            <w:color w:val="004F71"/>
          </w:rPr>
          <w:t>Confirm</w:t>
        </w:r>
      </w:hyperlink>
    </w:p>
    <w:p w:rsidR="002C32A1" w:rsidRDefault="003639F8">
      <w:pPr>
        <w:pStyle w:val="h4Topic"/>
      </w:pPr>
      <w:r>
        <w:t>Form Instructions</w:t>
      </w:r>
    </w:p>
    <w:p w:rsidR="002C32A1" w:rsidRDefault="003639F8">
      <w:pPr>
        <w:pStyle w:val="p"/>
      </w:pPr>
      <w:r>
        <w:t xml:space="preserve">To view instructions for completing the form, click the </w:t>
      </w:r>
      <w:r>
        <w:rPr>
          <w:rStyle w:val="spanlink"/>
        </w:rPr>
        <w:t>Download Instructions</w:t>
      </w:r>
      <w:r>
        <w:t xml:space="preserve"> link in the upper-right corner of any step. </w:t>
      </w:r>
      <w:r>
        <w:rPr>
          <w:rStyle w:val="spanlink"/>
        </w:rPr>
        <w:t>Note:</w:t>
      </w:r>
      <w:r>
        <w:rPr>
          <w:rStyle w:val="spannote"/>
        </w:rPr>
        <w:t xml:space="preserve"> The </w:t>
      </w:r>
      <w:r>
        <w:rPr>
          <w:rStyle w:val="spanlink"/>
        </w:rPr>
        <w:t>Download Instructions</w:t>
      </w:r>
      <w:r w:rsidR="008B483D">
        <w:fldChar w:fldCharType="begin"/>
      </w:r>
      <w:r>
        <w:instrText xml:space="preserve"> XE "Document" </w:instrText>
      </w:r>
      <w:r w:rsidR="008B483D">
        <w:fldChar w:fldCharType="end"/>
      </w:r>
      <w:r>
        <w:rPr>
          <w:rStyle w:val="spannote"/>
        </w:rPr>
        <w:t xml:space="preserve"> link only appears if instructions are created by the administrator. If the link does not appear, then an instructions document is not available.</w:t>
      </w:r>
    </w:p>
    <w:p w:rsidR="002C32A1" w:rsidRDefault="003639F8">
      <w:pPr>
        <w:pStyle w:val="h4Topic"/>
      </w:pPr>
      <w:r>
        <w:t>Required, Read-only, and Pre-configured Fields</w:t>
      </w:r>
    </w:p>
    <w:p w:rsidR="002C32A1" w:rsidRDefault="003639F8">
      <w:pPr>
        <w:pStyle w:val="p"/>
      </w:pPr>
      <w:r>
        <w:t xml:space="preserve">Some fields may be required or read-only, depending on how the administrator has configured the form. In addition, some fields may already contain a default value that is configured by the administrator. Pre-configured fields may be editable or read-only, depending on how the administrator has configured the form. </w:t>
      </w:r>
      <w:r>
        <w:rPr>
          <w:rStyle w:val="spanlink"/>
        </w:rPr>
        <w:t>Note:</w:t>
      </w:r>
      <w:r>
        <w:rPr>
          <w:rStyle w:val="spannote"/>
        </w:rPr>
        <w:t xml:space="preserve"> An SF-182 request cannot be edited if the vendor is set to inactive.</w:t>
      </w:r>
    </w:p>
    <w:p w:rsidR="002C32A1" w:rsidRDefault="003639F8">
      <w:pPr>
        <w:pStyle w:val="h4Topic"/>
      </w:pPr>
      <w:r>
        <w:t>In-Progress Forms</w:t>
      </w:r>
    </w:p>
    <w:p w:rsidR="002C32A1" w:rsidRDefault="003639F8">
      <w:pPr>
        <w:pStyle w:val="p"/>
      </w:pPr>
      <w:r>
        <w:t xml:space="preserve">Forms that are in progress can be saved and completed at a later time. Only the </w:t>
      </w:r>
      <w:r>
        <w:rPr>
          <w:rStyle w:val="spanfield"/>
        </w:rPr>
        <w:t>Course Title</w:t>
      </w:r>
      <w:r>
        <w:t xml:space="preserve"> field is required in order to save the form. Click </w:t>
      </w:r>
      <w:r>
        <w:rPr>
          <w:rStyle w:val="spanbuttonname"/>
        </w:rPr>
        <w:t>Save</w:t>
      </w:r>
      <w:r>
        <w:t xml:space="preserve"> at the bottom of any step to save the form. The form appears on your transcript under the course title with a status of Not Submitted.</w:t>
      </w:r>
    </w:p>
    <w:p w:rsidR="002C32A1" w:rsidRDefault="003639F8">
      <w:pPr>
        <w:pStyle w:val="p"/>
      </w:pPr>
      <w:r>
        <w:t xml:space="preserve">To return to an in-progress form, select the </w:t>
      </w:r>
      <w:r>
        <w:rPr>
          <w:rStyle w:val="spanlink"/>
        </w:rPr>
        <w:t>Edit</w:t>
      </w:r>
      <w:r>
        <w:t xml:space="preserve"> option on the Transcript page. This opens the form and allows you to continue completing it. </w:t>
      </w:r>
      <w:r>
        <w:rPr>
          <w:rStyle w:val="spanlink"/>
        </w:rPr>
        <w:t>Note:</w:t>
      </w:r>
      <w:r>
        <w:rPr>
          <w:rStyle w:val="spannote"/>
        </w:rPr>
        <w:t xml:space="preserve"> An SF-182 request cannot be edited if the vendor is set to inactive.</w:t>
      </w:r>
      <w:r>
        <w:t xml:space="preserve"> To delete an in-progress form, select the </w:t>
      </w:r>
      <w:r>
        <w:rPr>
          <w:rStyle w:val="spanlink"/>
        </w:rPr>
        <w:t>Withdraw</w:t>
      </w:r>
      <w:r>
        <w:t xml:space="preserve"> option on the Transcript page. This opens the Withdraw pop-up. Click </w:t>
      </w:r>
      <w:r>
        <w:rPr>
          <w:rStyle w:val="spanbuttonname"/>
        </w:rPr>
        <w:t>Submit</w:t>
      </w:r>
      <w:r>
        <w:t xml:space="preserve"> to delete the form from your transcript.</w:t>
      </w:r>
    </w:p>
    <w:p w:rsidR="002C32A1" w:rsidRDefault="003639F8">
      <w:pPr>
        <w:pStyle w:val="h4Topic"/>
      </w:pPr>
      <w:r>
        <w:t>Status Workflow</w:t>
      </w:r>
    </w:p>
    <w:p w:rsidR="002C32A1" w:rsidRDefault="003639F8">
      <w:pPr>
        <w:pStyle w:val="p"/>
      </w:pPr>
      <w:r>
        <w:t>When the user submits the form, the external training is added to their transcript. The following is the workflow of the status process once a form is submitted:</w:t>
      </w:r>
    </w:p>
    <w:tbl>
      <w:tblPr>
        <w:tblW w:w="8520" w:type="dxa"/>
        <w:jc w:val="center"/>
        <w:tblBorders>
          <w:top w:val="single" w:sz="12" w:space="0" w:color="758592"/>
          <w:left w:val="single" w:sz="12" w:space="0" w:color="758592"/>
          <w:bottom w:val="single" w:sz="12" w:space="0" w:color="758592"/>
          <w:right w:val="single" w:sz="12" w:space="0" w:color="758592"/>
        </w:tblBorders>
        <w:tblCellMar>
          <w:left w:w="10" w:type="dxa"/>
          <w:right w:w="10" w:type="dxa"/>
        </w:tblCellMar>
        <w:tblLook w:val="0000" w:firstRow="0" w:lastRow="0" w:firstColumn="0" w:lastColumn="0" w:noHBand="0" w:noVBand="0"/>
      </w:tblPr>
      <w:tblGrid>
        <w:gridCol w:w="2130"/>
        <w:gridCol w:w="2130"/>
        <w:gridCol w:w="2130"/>
        <w:gridCol w:w="2130"/>
      </w:tblGrid>
      <w:tr w:rsidR="002C32A1">
        <w:trPr>
          <w:trHeight w:val="240"/>
          <w:tblHeader/>
          <w:jc w:val="center"/>
        </w:trPr>
        <w:tc>
          <w:tcPr>
            <w:tcW w:w="2130" w:type="dxa"/>
            <w:tcBorders>
              <w:bottom w:val="single" w:sz="12" w:space="0" w:color="758592"/>
              <w:right w:val="single" w:sz="12" w:space="0" w:color="758592"/>
            </w:tcBorders>
            <w:shd w:val="clear" w:color="auto" w:fill="758592"/>
            <w:tcMar>
              <w:top w:w="60" w:type="dxa"/>
              <w:left w:w="60" w:type="dxa"/>
              <w:bottom w:w="60" w:type="dxa"/>
              <w:right w:w="60" w:type="dxa"/>
            </w:tcMar>
          </w:tcPr>
          <w:p w:rsidR="002C32A1" w:rsidRDefault="008B483D">
            <w:pPr>
              <w:pStyle w:val="thTableStyle-OnlineHelpTableStyle-HeadE-Column1-Header1"/>
              <w:shd w:val="clear" w:color="auto" w:fill="758592"/>
            </w:pPr>
            <w:r>
              <w:lastRenderedPageBreak/>
              <w:fldChar w:fldCharType="begin"/>
            </w:r>
            <w:r w:rsidR="003639F8">
              <w:instrText xml:space="preserve"> XE "Action" </w:instrText>
            </w:r>
            <w:r>
              <w:fldChar w:fldCharType="end"/>
            </w:r>
            <w:r w:rsidR="003639F8">
              <w:rPr>
                <w:shd w:val="clear" w:color="auto" w:fill="758592"/>
              </w:rPr>
              <w:t>User Action</w:t>
            </w:r>
          </w:p>
        </w:tc>
        <w:tc>
          <w:tcPr>
            <w:tcW w:w="2130" w:type="dxa"/>
            <w:tcBorders>
              <w:bottom w:val="single" w:sz="12" w:space="0" w:color="758592"/>
              <w:right w:val="single" w:sz="12" w:space="0" w:color="758592"/>
            </w:tcBorders>
            <w:shd w:val="clear" w:color="auto" w:fill="758592"/>
            <w:tcMar>
              <w:top w:w="60" w:type="dxa"/>
              <w:left w:w="60" w:type="dxa"/>
              <w:bottom w:w="60" w:type="dxa"/>
              <w:right w:w="60" w:type="dxa"/>
            </w:tcMar>
          </w:tcPr>
          <w:p w:rsidR="002C32A1" w:rsidRDefault="003639F8">
            <w:pPr>
              <w:pStyle w:val="thTableStyle-OnlineHelpTableStyle-HeadE-Column1-Header1"/>
              <w:shd w:val="clear" w:color="auto" w:fill="758592"/>
            </w:pPr>
            <w:r>
              <w:rPr>
                <w:shd w:val="clear" w:color="auto" w:fill="758592"/>
              </w:rPr>
              <w:t>SF-182 Form Request Status</w:t>
            </w:r>
          </w:p>
        </w:tc>
        <w:tc>
          <w:tcPr>
            <w:tcW w:w="2130" w:type="dxa"/>
            <w:tcBorders>
              <w:bottom w:val="single" w:sz="12" w:space="0" w:color="758592"/>
              <w:right w:val="single" w:sz="12" w:space="0" w:color="758592"/>
            </w:tcBorders>
            <w:shd w:val="clear" w:color="auto" w:fill="758592"/>
            <w:tcMar>
              <w:top w:w="60" w:type="dxa"/>
              <w:left w:w="60" w:type="dxa"/>
              <w:bottom w:w="60" w:type="dxa"/>
              <w:right w:w="60" w:type="dxa"/>
            </w:tcMar>
          </w:tcPr>
          <w:p w:rsidR="002C32A1" w:rsidRDefault="003639F8">
            <w:pPr>
              <w:pStyle w:val="thTableStyle-OnlineHelpTableStyle-HeadE-Column1-Header1"/>
              <w:shd w:val="clear" w:color="auto" w:fill="758592"/>
            </w:pPr>
            <w:r>
              <w:rPr>
                <w:shd w:val="clear" w:color="auto" w:fill="758592"/>
              </w:rPr>
              <w:t>External Training Transcript Status</w:t>
            </w:r>
          </w:p>
        </w:tc>
        <w:tc>
          <w:tcPr>
            <w:tcW w:w="2130" w:type="dxa"/>
            <w:tcBorders>
              <w:bottom w:val="single" w:sz="12" w:space="0" w:color="758592"/>
            </w:tcBorders>
            <w:shd w:val="clear" w:color="auto" w:fill="758592"/>
            <w:tcMar>
              <w:top w:w="60" w:type="dxa"/>
              <w:left w:w="60" w:type="dxa"/>
              <w:bottom w:w="60" w:type="dxa"/>
              <w:right w:w="60" w:type="dxa"/>
            </w:tcMar>
          </w:tcPr>
          <w:p w:rsidR="002C32A1" w:rsidRDefault="003639F8">
            <w:pPr>
              <w:pStyle w:val="thTableStyle-OnlineHelpTableStyle-HeadD-Column1-Header1"/>
              <w:shd w:val="clear" w:color="auto" w:fill="758592"/>
            </w:pPr>
            <w:r>
              <w:rPr>
                <w:shd w:val="clear" w:color="auto" w:fill="758592"/>
              </w:rPr>
              <w:t>External Training Options Available On Transcript</w:t>
            </w:r>
          </w:p>
        </w:tc>
      </w:tr>
      <w:tr w:rsidR="002C32A1">
        <w:trPr>
          <w:jc w:val="center"/>
        </w:trPr>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Saves SF-182</w:t>
            </w:r>
          </w:p>
        </w:tc>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Not Submitted</w:t>
            </w:r>
          </w:p>
        </w:tc>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Not Submitted</w:t>
            </w:r>
          </w:p>
        </w:tc>
        <w:tc>
          <w:tcPr>
            <w:tcW w:w="2130" w:type="dxa"/>
            <w:tcBorders>
              <w:bottom w:val="single" w:sz="12" w:space="0" w:color="758592"/>
            </w:tcBorders>
            <w:tcMar>
              <w:top w:w="60" w:type="dxa"/>
              <w:left w:w="60" w:type="dxa"/>
              <w:bottom w:w="60" w:type="dxa"/>
              <w:right w:w="60" w:type="dxa"/>
            </w:tcMar>
          </w:tcPr>
          <w:p w:rsidR="002C32A1" w:rsidRDefault="003639F8">
            <w:pPr>
              <w:pStyle w:val="tdTableStyle-OnlineHelpTableStyle-BodyD-Column1-Body1"/>
            </w:pPr>
            <w:r>
              <w:t>Edit, Remove</w:t>
            </w:r>
          </w:p>
        </w:tc>
      </w:tr>
      <w:tr w:rsidR="002C32A1">
        <w:trPr>
          <w:jc w:val="center"/>
        </w:trPr>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Submits SF-182 and SF-182 approvals are required</w:t>
            </w:r>
          </w:p>
        </w:tc>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8B483D">
            <w:pPr>
              <w:pStyle w:val="tdTableStyle-OnlineHelpTableStyle-BodyE-Column1-Body1"/>
            </w:pPr>
            <w:r>
              <w:fldChar w:fldCharType="begin"/>
            </w:r>
            <w:r w:rsidR="003639F8">
              <w:instrText xml:space="preserve"> XE "Approval" </w:instrText>
            </w:r>
            <w:r>
              <w:fldChar w:fldCharType="end"/>
            </w:r>
            <w:r w:rsidR="003639F8">
              <w:t>Pending Approval Step "&lt;current approval step no.&gt;" (e.g., Pending Approval Step 3)</w:t>
            </w:r>
          </w:p>
        </w:tc>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 xml:space="preserve">Pending SF-182 Form Approval </w:t>
            </w:r>
          </w:p>
        </w:tc>
        <w:tc>
          <w:tcPr>
            <w:tcW w:w="2130" w:type="dxa"/>
            <w:tcBorders>
              <w:bottom w:val="single" w:sz="12" w:space="0" w:color="758592"/>
            </w:tcBorders>
            <w:tcMar>
              <w:top w:w="60" w:type="dxa"/>
              <w:left w:w="60" w:type="dxa"/>
              <w:bottom w:w="60" w:type="dxa"/>
              <w:right w:w="60" w:type="dxa"/>
            </w:tcMar>
          </w:tcPr>
          <w:p w:rsidR="002C32A1" w:rsidRDefault="003639F8">
            <w:pPr>
              <w:pStyle w:val="tdTableStyle-OnlineHelpTableStyle-BodyD-Column1-Body1"/>
            </w:pPr>
            <w:r>
              <w:t>None</w:t>
            </w:r>
          </w:p>
        </w:tc>
      </w:tr>
      <w:tr w:rsidR="002C32A1">
        <w:trPr>
          <w:jc w:val="center"/>
        </w:trPr>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 xml:space="preserve"> Edits SF-182 that is currently pending approval</w:t>
            </w:r>
          </w:p>
        </w:tc>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Pending Approval Step "&lt;current approval step no.&gt;" (e.g., Pending Approval Step 3)</w:t>
            </w:r>
          </w:p>
        </w:tc>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Not Started</w:t>
            </w:r>
          </w:p>
        </w:tc>
        <w:tc>
          <w:tcPr>
            <w:tcW w:w="2130" w:type="dxa"/>
            <w:tcBorders>
              <w:bottom w:val="single" w:sz="12" w:space="0" w:color="758592"/>
            </w:tcBorders>
            <w:tcMar>
              <w:top w:w="60" w:type="dxa"/>
              <w:left w:w="60" w:type="dxa"/>
              <w:bottom w:w="60" w:type="dxa"/>
              <w:right w:w="60" w:type="dxa"/>
            </w:tcMar>
          </w:tcPr>
          <w:p w:rsidR="002C32A1" w:rsidRDefault="003639F8">
            <w:pPr>
              <w:pStyle w:val="tdTableStyle-OnlineHelpTableStyle-BodyD-Column1-Body1"/>
            </w:pPr>
            <w:r>
              <w:t>Edit</w:t>
            </w:r>
          </w:p>
        </w:tc>
      </w:tr>
      <w:tr w:rsidR="002C32A1">
        <w:trPr>
          <w:jc w:val="center"/>
        </w:trPr>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8B483D">
            <w:pPr>
              <w:pStyle w:val="tdTableStyle-OnlineHelpTableStyle-BodyE-Column1-Body1"/>
            </w:pPr>
            <w:r>
              <w:fldChar w:fldCharType="begin"/>
            </w:r>
            <w:r w:rsidR="003639F8">
              <w:instrText xml:space="preserve"> XE "Learning Object" </w:instrText>
            </w:r>
            <w:r>
              <w:fldChar w:fldCharType="end"/>
            </w:r>
            <w:r w:rsidR="003639F8">
              <w:t>LO approval is also required for user</w:t>
            </w:r>
          </w:p>
        </w:tc>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Approved</w:t>
            </w:r>
          </w:p>
        </w:tc>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Pending Approval</w:t>
            </w:r>
          </w:p>
        </w:tc>
        <w:tc>
          <w:tcPr>
            <w:tcW w:w="2130" w:type="dxa"/>
            <w:tcBorders>
              <w:bottom w:val="single" w:sz="12" w:space="0" w:color="758592"/>
            </w:tcBorders>
            <w:tcMar>
              <w:top w:w="60" w:type="dxa"/>
              <w:left w:w="60" w:type="dxa"/>
              <w:bottom w:w="60" w:type="dxa"/>
              <w:right w:w="60" w:type="dxa"/>
            </w:tcMar>
          </w:tcPr>
          <w:p w:rsidR="002C32A1" w:rsidRDefault="003639F8">
            <w:pPr>
              <w:pStyle w:val="tdTableStyle-OnlineHelpTableStyle-BodyD-Column1-Body1"/>
            </w:pPr>
            <w:r>
              <w:t xml:space="preserve"> </w:t>
            </w:r>
          </w:p>
        </w:tc>
      </w:tr>
      <w:tr w:rsidR="002C32A1">
        <w:trPr>
          <w:jc w:val="center"/>
        </w:trPr>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LO approval denied</w:t>
            </w:r>
          </w:p>
        </w:tc>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Approved</w:t>
            </w:r>
          </w:p>
        </w:tc>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Denied</w:t>
            </w:r>
          </w:p>
        </w:tc>
        <w:tc>
          <w:tcPr>
            <w:tcW w:w="2130" w:type="dxa"/>
            <w:tcBorders>
              <w:bottom w:val="single" w:sz="12" w:space="0" w:color="758592"/>
            </w:tcBorders>
            <w:tcMar>
              <w:top w:w="60" w:type="dxa"/>
              <w:left w:w="60" w:type="dxa"/>
              <w:bottom w:w="60" w:type="dxa"/>
              <w:right w:w="60" w:type="dxa"/>
            </w:tcMar>
          </w:tcPr>
          <w:p w:rsidR="002C32A1" w:rsidRDefault="003639F8">
            <w:pPr>
              <w:pStyle w:val="tdTableStyle-OnlineHelpTableStyle-BodyD-Column1-Body1"/>
            </w:pPr>
            <w:r>
              <w:t>None</w:t>
            </w:r>
          </w:p>
        </w:tc>
      </w:tr>
      <w:tr w:rsidR="002C32A1">
        <w:trPr>
          <w:jc w:val="center"/>
        </w:trPr>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SF-182 approval denied</w:t>
            </w:r>
          </w:p>
        </w:tc>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Denied</w:t>
            </w:r>
          </w:p>
        </w:tc>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SF-182 Form Denied</w:t>
            </w:r>
          </w:p>
        </w:tc>
        <w:tc>
          <w:tcPr>
            <w:tcW w:w="2130" w:type="dxa"/>
            <w:tcBorders>
              <w:bottom w:val="single" w:sz="12" w:space="0" w:color="758592"/>
            </w:tcBorders>
            <w:tcMar>
              <w:top w:w="60" w:type="dxa"/>
              <w:left w:w="60" w:type="dxa"/>
              <w:bottom w:w="60" w:type="dxa"/>
              <w:right w:w="60" w:type="dxa"/>
            </w:tcMar>
          </w:tcPr>
          <w:p w:rsidR="002C32A1" w:rsidRDefault="003639F8">
            <w:pPr>
              <w:pStyle w:val="tdTableStyle-OnlineHelpTableStyle-BodyD-Column1-Body1"/>
            </w:pPr>
            <w:r>
              <w:t>None</w:t>
            </w:r>
          </w:p>
        </w:tc>
      </w:tr>
      <w:tr w:rsidR="002C32A1">
        <w:trPr>
          <w:jc w:val="center"/>
        </w:trPr>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Exempted</w:t>
            </w:r>
          </w:p>
        </w:tc>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Same status that the form had at the time of exemption</w:t>
            </w:r>
          </w:p>
        </w:tc>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Exempt</w:t>
            </w:r>
          </w:p>
        </w:tc>
        <w:tc>
          <w:tcPr>
            <w:tcW w:w="2130" w:type="dxa"/>
            <w:tcBorders>
              <w:bottom w:val="single" w:sz="12" w:space="0" w:color="758592"/>
            </w:tcBorders>
            <w:tcMar>
              <w:top w:w="60" w:type="dxa"/>
              <w:left w:w="60" w:type="dxa"/>
              <w:bottom w:w="60" w:type="dxa"/>
              <w:right w:w="60" w:type="dxa"/>
            </w:tcMar>
          </w:tcPr>
          <w:p w:rsidR="002C32A1" w:rsidRDefault="003639F8">
            <w:pPr>
              <w:pStyle w:val="tdTableStyle-OnlineHelpTableStyle-BodyD-Column1-Body1"/>
            </w:pPr>
            <w:r>
              <w:t>None</w:t>
            </w:r>
          </w:p>
        </w:tc>
      </w:tr>
      <w:tr w:rsidR="002C32A1">
        <w:trPr>
          <w:jc w:val="center"/>
        </w:trPr>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 xml:space="preserve">Gained all approvals for SF-182 and </w:t>
            </w:r>
            <w:r>
              <w:rPr>
                <w:rStyle w:val="spanfield"/>
              </w:rPr>
              <w:t>Register upon Approval</w:t>
            </w:r>
            <w:r>
              <w:t xml:space="preserve"> is unchecked </w:t>
            </w:r>
          </w:p>
        </w:tc>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Approved</w:t>
            </w:r>
          </w:p>
        </w:tc>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Approved</w:t>
            </w:r>
          </w:p>
        </w:tc>
        <w:tc>
          <w:tcPr>
            <w:tcW w:w="2130" w:type="dxa"/>
            <w:tcBorders>
              <w:bottom w:val="single" w:sz="12" w:space="0" w:color="758592"/>
            </w:tcBorders>
            <w:tcMar>
              <w:top w:w="60" w:type="dxa"/>
              <w:left w:w="60" w:type="dxa"/>
              <w:bottom w:w="60" w:type="dxa"/>
              <w:right w:w="60" w:type="dxa"/>
            </w:tcMar>
          </w:tcPr>
          <w:p w:rsidR="002C32A1" w:rsidRDefault="003639F8">
            <w:pPr>
              <w:pStyle w:val="tdTableStyle-OnlineHelpTableStyle-BodyD-Column1-Body1"/>
            </w:pPr>
            <w:r>
              <w:t>Withdraw</w:t>
            </w:r>
          </w:p>
        </w:tc>
      </w:tr>
      <w:tr w:rsidR="002C32A1">
        <w:trPr>
          <w:jc w:val="center"/>
        </w:trPr>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 xml:space="preserve">Gained all approvals for SF-182 and </w:t>
            </w:r>
            <w:r>
              <w:rPr>
                <w:rStyle w:val="spanfield"/>
              </w:rPr>
              <w:t>Register upon Approval</w:t>
            </w:r>
            <w:r>
              <w:t xml:space="preserve"> is checked for portal </w:t>
            </w:r>
          </w:p>
        </w:tc>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Approved</w:t>
            </w:r>
          </w:p>
        </w:tc>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Registered</w:t>
            </w:r>
          </w:p>
        </w:tc>
        <w:tc>
          <w:tcPr>
            <w:tcW w:w="2130" w:type="dxa"/>
            <w:tcBorders>
              <w:bottom w:val="single" w:sz="12" w:space="0" w:color="758592"/>
            </w:tcBorders>
            <w:tcMar>
              <w:top w:w="60" w:type="dxa"/>
              <w:left w:w="60" w:type="dxa"/>
              <w:bottom w:w="60" w:type="dxa"/>
              <w:right w:w="60" w:type="dxa"/>
            </w:tcMar>
          </w:tcPr>
          <w:p w:rsidR="002C32A1" w:rsidRDefault="003639F8">
            <w:pPr>
              <w:pStyle w:val="tdTableStyle-OnlineHelpTableStyle-BodyD-Column1-Body1"/>
            </w:pPr>
            <w:r>
              <w:t>Withdraw</w:t>
            </w:r>
          </w:p>
        </w:tc>
      </w:tr>
      <w:tr w:rsidR="002C32A1">
        <w:trPr>
          <w:jc w:val="center"/>
        </w:trPr>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 xml:space="preserve">User withdraws from training </w:t>
            </w:r>
          </w:p>
        </w:tc>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Same status as the form was at the time of withdrawal</w:t>
            </w:r>
          </w:p>
        </w:tc>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Withdrawn</w:t>
            </w:r>
          </w:p>
        </w:tc>
        <w:tc>
          <w:tcPr>
            <w:tcW w:w="2130" w:type="dxa"/>
            <w:tcBorders>
              <w:bottom w:val="single" w:sz="12" w:space="0" w:color="758592"/>
            </w:tcBorders>
            <w:tcMar>
              <w:top w:w="60" w:type="dxa"/>
              <w:left w:w="60" w:type="dxa"/>
              <w:bottom w:w="60" w:type="dxa"/>
              <w:right w:w="60" w:type="dxa"/>
            </w:tcMar>
          </w:tcPr>
          <w:p w:rsidR="002C32A1" w:rsidRDefault="003639F8">
            <w:pPr>
              <w:pStyle w:val="tdTableStyle-OnlineHelpTableStyle-BodyD-Column1-Body1"/>
            </w:pPr>
            <w:r>
              <w:t>None</w:t>
            </w:r>
          </w:p>
        </w:tc>
      </w:tr>
      <w:tr w:rsidR="002C32A1">
        <w:trPr>
          <w:jc w:val="center"/>
        </w:trPr>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Training end date has passed</w:t>
            </w:r>
          </w:p>
        </w:tc>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Approved</w:t>
            </w:r>
          </w:p>
        </w:tc>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Registered</w:t>
            </w:r>
          </w:p>
        </w:tc>
        <w:tc>
          <w:tcPr>
            <w:tcW w:w="2130" w:type="dxa"/>
            <w:tcBorders>
              <w:bottom w:val="single" w:sz="12" w:space="0" w:color="758592"/>
            </w:tcBorders>
            <w:tcMar>
              <w:top w:w="60" w:type="dxa"/>
              <w:left w:w="60" w:type="dxa"/>
              <w:bottom w:w="60" w:type="dxa"/>
              <w:right w:w="60" w:type="dxa"/>
            </w:tcMar>
          </w:tcPr>
          <w:p w:rsidR="002C32A1" w:rsidRDefault="003639F8">
            <w:pPr>
              <w:pStyle w:val="tdTableStyle-OnlineHelpTableStyle-BodyD-Column1-Body1"/>
            </w:pPr>
            <w:r>
              <w:t>Mark Complete</w:t>
            </w:r>
          </w:p>
        </w:tc>
      </w:tr>
      <w:tr w:rsidR="002C32A1">
        <w:trPr>
          <w:jc w:val="center"/>
        </w:trPr>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 xml:space="preserve">User marks complete; External </w:t>
            </w:r>
            <w:r>
              <w:lastRenderedPageBreak/>
              <w:t>Training and Completion Approvals are required for user</w:t>
            </w:r>
          </w:p>
        </w:tc>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lastRenderedPageBreak/>
              <w:t>Approved</w:t>
            </w:r>
          </w:p>
        </w:tc>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Pending Completion Approval</w:t>
            </w:r>
          </w:p>
        </w:tc>
        <w:tc>
          <w:tcPr>
            <w:tcW w:w="2130" w:type="dxa"/>
            <w:tcBorders>
              <w:bottom w:val="single" w:sz="12" w:space="0" w:color="758592"/>
            </w:tcBorders>
            <w:tcMar>
              <w:top w:w="60" w:type="dxa"/>
              <w:left w:w="60" w:type="dxa"/>
              <w:bottom w:w="60" w:type="dxa"/>
              <w:right w:w="60" w:type="dxa"/>
            </w:tcMar>
          </w:tcPr>
          <w:p w:rsidR="002C32A1" w:rsidRDefault="003639F8">
            <w:pPr>
              <w:pStyle w:val="tdTableStyle-OnlineHelpTableStyle-BodyD-Column1-Body1"/>
            </w:pPr>
            <w:r>
              <w:t>None</w:t>
            </w:r>
          </w:p>
        </w:tc>
      </w:tr>
      <w:tr w:rsidR="002C32A1">
        <w:trPr>
          <w:jc w:val="center"/>
        </w:trPr>
        <w:tc>
          <w:tcPr>
            <w:tcW w:w="2130" w:type="dxa"/>
            <w:tcBorders>
              <w:right w:val="single" w:sz="12" w:space="0" w:color="758592"/>
            </w:tcBorders>
            <w:tcMar>
              <w:top w:w="60" w:type="dxa"/>
              <w:left w:w="60" w:type="dxa"/>
              <w:bottom w:w="60" w:type="dxa"/>
              <w:right w:w="60" w:type="dxa"/>
            </w:tcMar>
          </w:tcPr>
          <w:p w:rsidR="002C32A1" w:rsidRDefault="003639F8">
            <w:pPr>
              <w:pStyle w:val="tdTableStyle-OnlineHelpTableStyle-BodyB-Column1-Body1"/>
            </w:pPr>
            <w:r>
              <w:t>Completion approval is granted or external training is completed</w:t>
            </w:r>
          </w:p>
        </w:tc>
        <w:tc>
          <w:tcPr>
            <w:tcW w:w="2130" w:type="dxa"/>
            <w:tcBorders>
              <w:right w:val="single" w:sz="12" w:space="0" w:color="758592"/>
            </w:tcBorders>
            <w:tcMar>
              <w:top w:w="60" w:type="dxa"/>
              <w:left w:w="60" w:type="dxa"/>
              <w:bottom w:w="60" w:type="dxa"/>
              <w:right w:w="60" w:type="dxa"/>
            </w:tcMar>
          </w:tcPr>
          <w:p w:rsidR="002C32A1" w:rsidRDefault="003639F8">
            <w:pPr>
              <w:pStyle w:val="tdTableStyle-OnlineHelpTableStyle-BodyB-Column1-Body1"/>
            </w:pPr>
            <w:r>
              <w:t>Completed</w:t>
            </w:r>
          </w:p>
        </w:tc>
        <w:tc>
          <w:tcPr>
            <w:tcW w:w="2130" w:type="dxa"/>
            <w:tcBorders>
              <w:right w:val="single" w:sz="12" w:space="0" w:color="758592"/>
            </w:tcBorders>
            <w:tcMar>
              <w:top w:w="60" w:type="dxa"/>
              <w:left w:w="60" w:type="dxa"/>
              <w:bottom w:w="60" w:type="dxa"/>
              <w:right w:w="60" w:type="dxa"/>
            </w:tcMar>
          </w:tcPr>
          <w:p w:rsidR="002C32A1" w:rsidRDefault="003639F8">
            <w:pPr>
              <w:pStyle w:val="tdTableStyle-OnlineHelpTableStyle-BodyB-Column1-Body1"/>
            </w:pPr>
            <w:r>
              <w:t>Completed</w:t>
            </w:r>
          </w:p>
        </w:tc>
        <w:tc>
          <w:tcPr>
            <w:tcW w:w="2130" w:type="dxa"/>
            <w:tcMar>
              <w:top w:w="60" w:type="dxa"/>
              <w:left w:w="60" w:type="dxa"/>
              <w:bottom w:w="60" w:type="dxa"/>
              <w:right w:w="60" w:type="dxa"/>
            </w:tcMar>
          </w:tcPr>
          <w:p w:rsidR="002C32A1" w:rsidRDefault="003639F8">
            <w:pPr>
              <w:pStyle w:val="tdTableStyle-OnlineHelpTableStyle-BodyA-Column1-Body1"/>
            </w:pPr>
            <w:r>
              <w:t>None</w:t>
            </w:r>
          </w:p>
        </w:tc>
      </w:tr>
    </w:tbl>
    <w:p w:rsidR="002C32A1" w:rsidRDefault="003639F8">
      <w:pPr>
        <w:pStyle w:val="p"/>
      </w:pPr>
      <w:r>
        <w:rPr>
          <w:rStyle w:val="spanlink"/>
        </w:rPr>
        <w:t>Note:</w:t>
      </w:r>
      <w:r>
        <w:rPr>
          <w:rStyle w:val="spannote"/>
        </w:rPr>
        <w:t xml:space="preserve"> The </w:t>
      </w:r>
      <w:r>
        <w:rPr>
          <w:rStyle w:val="spanfield"/>
        </w:rPr>
        <w:t>Register Upon Approval</w:t>
      </w:r>
      <w:r>
        <w:rPr>
          <w:rStyle w:val="spannote"/>
        </w:rPr>
        <w:t xml:space="preserve"> option is configured in Default Approval Requirements (by Division) preferences.</w:t>
      </w:r>
    </w:p>
    <w:bookmarkStart w:id="7" w:name="concept4"/>
    <w:bookmarkStart w:id="8" w:name="_Ref-1330482117"/>
    <w:p w:rsidR="002C32A1" w:rsidRDefault="008B483D">
      <w:pPr>
        <w:pStyle w:val="h4"/>
      </w:pPr>
      <w:r>
        <w:lastRenderedPageBreak/>
        <w:fldChar w:fldCharType="begin"/>
      </w:r>
      <w:r w:rsidR="003639F8">
        <w:instrText xml:space="preserve"> XE "Request" </w:instrText>
      </w:r>
      <w:r>
        <w:fldChar w:fldCharType="end"/>
      </w:r>
      <w:r w:rsidR="003639F8">
        <w:t>Create SF-182 Request - Step 1 - Training</w:t>
      </w:r>
    </w:p>
    <w:bookmarkEnd w:id="7"/>
    <w:bookmarkEnd w:id="8"/>
    <w:p w:rsidR="002C32A1" w:rsidRDefault="003639F8">
      <w:pPr>
        <w:pStyle w:val="p"/>
      </w:pPr>
      <w:r>
        <w:t>The Training step is the first step of the SF-182 request process, and it includes the following sections:</w:t>
      </w:r>
    </w:p>
    <w:p w:rsidR="002C32A1" w:rsidRDefault="003639F8">
      <w:pPr>
        <w:pStyle w:val="li"/>
        <w:numPr>
          <w:ilvl w:val="0"/>
          <w:numId w:val="3"/>
        </w:numPr>
        <w:spacing w:before="80"/>
        <w:ind w:left="400"/>
      </w:pPr>
      <w:r>
        <w:t>Training Information</w:t>
      </w:r>
    </w:p>
    <w:p w:rsidR="002C32A1" w:rsidRDefault="003639F8">
      <w:pPr>
        <w:pStyle w:val="li"/>
        <w:numPr>
          <w:ilvl w:val="0"/>
          <w:numId w:val="3"/>
        </w:numPr>
        <w:ind w:left="400"/>
      </w:pPr>
      <w:r>
        <w:t>Training and Vendor Location</w:t>
      </w:r>
    </w:p>
    <w:p w:rsidR="002C32A1" w:rsidRDefault="003639F8">
      <w:pPr>
        <w:pStyle w:val="li"/>
        <w:numPr>
          <w:ilvl w:val="0"/>
          <w:numId w:val="3"/>
        </w:numPr>
        <w:spacing w:after="320"/>
        <w:ind w:left="400"/>
      </w:pPr>
      <w:r>
        <w:t>Advanced</w:t>
      </w:r>
    </w:p>
    <w:p w:rsidR="002C32A1" w:rsidRDefault="008B483D">
      <w:pPr>
        <w:pStyle w:val="p"/>
      </w:pPr>
      <w:r>
        <w:fldChar w:fldCharType="begin"/>
      </w:r>
      <w:r w:rsidR="003639F8">
        <w:instrText xml:space="preserve"> XE "External Training" </w:instrText>
      </w:r>
      <w:r>
        <w:fldChar w:fldCharType="end"/>
      </w:r>
      <w:r w:rsidR="003639F8">
        <w:t>Some fields may be pre-populated if enabled by the administrator in Configure External Training preferences. The following table shows which fields on the Training step may be pre-populated if their corresponding external training field is enabled by the administrator:</w:t>
      </w:r>
    </w:p>
    <w:tbl>
      <w:tblPr>
        <w:tblW w:w="0" w:type="auto"/>
        <w:jc w:val="center"/>
        <w:tblBorders>
          <w:top w:val="single" w:sz="12" w:space="0" w:color="758592"/>
          <w:left w:val="single" w:sz="12" w:space="0" w:color="758592"/>
          <w:bottom w:val="single" w:sz="12" w:space="0" w:color="758592"/>
          <w:right w:val="single" w:sz="12" w:space="0" w:color="758592"/>
        </w:tblBorders>
        <w:tblCellMar>
          <w:left w:w="10" w:type="dxa"/>
          <w:right w:w="10" w:type="dxa"/>
        </w:tblCellMar>
        <w:tblLook w:val="0000" w:firstRow="0" w:lastRow="0" w:firstColumn="0" w:lastColumn="0" w:noHBand="0" w:noVBand="0"/>
      </w:tblPr>
      <w:tblGrid>
        <w:gridCol w:w="3114"/>
        <w:gridCol w:w="4682"/>
      </w:tblGrid>
      <w:tr w:rsidR="002C32A1">
        <w:trPr>
          <w:trHeight w:val="240"/>
          <w:tblHeader/>
          <w:jc w:val="center"/>
        </w:trPr>
        <w:tc>
          <w:tcPr>
            <w:tcW w:w="3114" w:type="dxa"/>
            <w:tcBorders>
              <w:bottom w:val="single" w:sz="12" w:space="0" w:color="758592"/>
              <w:right w:val="single" w:sz="12" w:space="0" w:color="758592"/>
            </w:tcBorders>
            <w:shd w:val="clear" w:color="auto" w:fill="758592"/>
            <w:tcMar>
              <w:top w:w="60" w:type="dxa"/>
              <w:left w:w="60" w:type="dxa"/>
              <w:bottom w:w="60" w:type="dxa"/>
              <w:right w:w="60" w:type="dxa"/>
            </w:tcMar>
          </w:tcPr>
          <w:p w:rsidR="002C32A1" w:rsidRDefault="003639F8">
            <w:pPr>
              <w:pStyle w:val="thTableStyle-OnlineHelpTableStyle-HeadE-Column1-Header1"/>
              <w:shd w:val="clear" w:color="auto" w:fill="758592"/>
            </w:pPr>
            <w:r>
              <w:rPr>
                <w:shd w:val="clear" w:color="auto" w:fill="758592"/>
              </w:rPr>
              <w:t>External Training Field</w:t>
            </w:r>
          </w:p>
        </w:tc>
        <w:tc>
          <w:tcPr>
            <w:tcW w:w="4682" w:type="dxa"/>
            <w:tcBorders>
              <w:bottom w:val="single" w:sz="12" w:space="0" w:color="758592"/>
            </w:tcBorders>
            <w:shd w:val="clear" w:color="auto" w:fill="758592"/>
            <w:tcMar>
              <w:top w:w="60" w:type="dxa"/>
              <w:left w:w="60" w:type="dxa"/>
              <w:bottom w:w="60" w:type="dxa"/>
              <w:right w:w="60" w:type="dxa"/>
            </w:tcMar>
          </w:tcPr>
          <w:p w:rsidR="002C32A1" w:rsidRDefault="003639F8">
            <w:pPr>
              <w:pStyle w:val="thTableStyle-OnlineHelpTableStyle-HeadD-Column1-Header1"/>
              <w:shd w:val="clear" w:color="auto" w:fill="758592"/>
            </w:pPr>
            <w:r>
              <w:rPr>
                <w:shd w:val="clear" w:color="auto" w:fill="758592"/>
              </w:rPr>
              <w:t>SF-182 Field</w:t>
            </w:r>
          </w:p>
        </w:tc>
      </w:tr>
      <w:tr w:rsidR="002C32A1">
        <w:trPr>
          <w:jc w:val="center"/>
        </w:trPr>
        <w:tc>
          <w:tcPr>
            <w:tcW w:w="3114"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Language</w:t>
            </w:r>
          </w:p>
        </w:tc>
        <w:tc>
          <w:tcPr>
            <w:tcW w:w="4682" w:type="dxa"/>
            <w:tcBorders>
              <w:bottom w:val="single" w:sz="12" w:space="0" w:color="758592"/>
            </w:tcBorders>
            <w:tcMar>
              <w:top w:w="60" w:type="dxa"/>
              <w:left w:w="60" w:type="dxa"/>
              <w:bottom w:w="60" w:type="dxa"/>
              <w:right w:w="60" w:type="dxa"/>
            </w:tcMar>
          </w:tcPr>
          <w:p w:rsidR="002C32A1" w:rsidRDefault="008B483D">
            <w:pPr>
              <w:pStyle w:val="tdTableStyle-OnlineHelpTableStyle-BodyD-Column1-Body1"/>
            </w:pPr>
            <w:r>
              <w:fldChar w:fldCharType="begin"/>
            </w:r>
            <w:r w:rsidR="003639F8">
              <w:instrText xml:space="preserve"> XE "User" </w:instrText>
            </w:r>
            <w:r>
              <w:fldChar w:fldCharType="end"/>
            </w:r>
            <w:r w:rsidR="003639F8">
              <w:t>N/A in SF-182. Use end user's language</w:t>
            </w:r>
          </w:p>
        </w:tc>
      </w:tr>
      <w:tr w:rsidR="002C32A1">
        <w:trPr>
          <w:jc w:val="center"/>
        </w:trPr>
        <w:tc>
          <w:tcPr>
            <w:tcW w:w="3114"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Title</w:t>
            </w:r>
          </w:p>
        </w:tc>
        <w:tc>
          <w:tcPr>
            <w:tcW w:w="4682" w:type="dxa"/>
            <w:tcBorders>
              <w:bottom w:val="single" w:sz="12" w:space="0" w:color="758592"/>
            </w:tcBorders>
            <w:tcMar>
              <w:top w:w="60" w:type="dxa"/>
              <w:left w:w="60" w:type="dxa"/>
              <w:bottom w:w="60" w:type="dxa"/>
              <w:right w:w="60" w:type="dxa"/>
            </w:tcMar>
          </w:tcPr>
          <w:p w:rsidR="002C32A1" w:rsidRDefault="003639F8">
            <w:pPr>
              <w:pStyle w:val="tdTableStyle-OnlineHelpTableStyle-BodyD-Column1-Body1"/>
            </w:pPr>
            <w:r>
              <w:t>Course Title</w:t>
            </w:r>
          </w:p>
        </w:tc>
      </w:tr>
      <w:tr w:rsidR="002C32A1">
        <w:trPr>
          <w:jc w:val="center"/>
        </w:trPr>
        <w:tc>
          <w:tcPr>
            <w:tcW w:w="3114"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Training Description</w:t>
            </w:r>
          </w:p>
        </w:tc>
        <w:tc>
          <w:tcPr>
            <w:tcW w:w="4682" w:type="dxa"/>
            <w:tcBorders>
              <w:bottom w:val="single" w:sz="12" w:space="0" w:color="758592"/>
            </w:tcBorders>
            <w:tcMar>
              <w:top w:w="60" w:type="dxa"/>
              <w:left w:w="60" w:type="dxa"/>
              <w:bottom w:w="60" w:type="dxa"/>
              <w:right w:w="60" w:type="dxa"/>
            </w:tcMar>
          </w:tcPr>
          <w:p w:rsidR="002C32A1" w:rsidRDefault="008B483D">
            <w:pPr>
              <w:pStyle w:val="tdTableStyle-OnlineHelpTableStyle-BodyD-Column1-Body1"/>
            </w:pPr>
            <w:r>
              <w:fldChar w:fldCharType="begin"/>
            </w:r>
            <w:r w:rsidR="003639F8">
              <w:instrText xml:space="preserve"> XE "Objective" </w:instrText>
            </w:r>
            <w:r>
              <w:fldChar w:fldCharType="end"/>
            </w:r>
            <w:r w:rsidR="003639F8">
              <w:t>Training Objective</w:t>
            </w:r>
          </w:p>
        </w:tc>
      </w:tr>
      <w:tr w:rsidR="002C32A1">
        <w:trPr>
          <w:jc w:val="center"/>
        </w:trPr>
        <w:tc>
          <w:tcPr>
            <w:tcW w:w="3114" w:type="dxa"/>
            <w:tcBorders>
              <w:bottom w:val="single" w:sz="12" w:space="0" w:color="758592"/>
              <w:right w:val="single" w:sz="12" w:space="0" w:color="758592"/>
            </w:tcBorders>
            <w:tcMar>
              <w:top w:w="60" w:type="dxa"/>
              <w:left w:w="60" w:type="dxa"/>
              <w:bottom w:w="60" w:type="dxa"/>
              <w:right w:w="60" w:type="dxa"/>
            </w:tcMar>
          </w:tcPr>
          <w:p w:rsidR="002C32A1" w:rsidRDefault="008B483D">
            <w:pPr>
              <w:pStyle w:val="tdTableStyle-OnlineHelpTableStyle-BodyE-Column1-Body1"/>
            </w:pPr>
            <w:r>
              <w:fldChar w:fldCharType="begin"/>
            </w:r>
            <w:r w:rsidR="003639F8">
              <w:instrText xml:space="preserve"> XE "Provider" </w:instrText>
            </w:r>
            <w:r>
              <w:fldChar w:fldCharType="end"/>
            </w:r>
            <w:r w:rsidR="003639F8">
              <w:t>Training Provider</w:t>
            </w:r>
          </w:p>
        </w:tc>
        <w:tc>
          <w:tcPr>
            <w:tcW w:w="4682" w:type="dxa"/>
            <w:tcBorders>
              <w:bottom w:val="single" w:sz="12" w:space="0" w:color="758592"/>
            </w:tcBorders>
            <w:tcMar>
              <w:top w:w="60" w:type="dxa"/>
              <w:left w:w="60" w:type="dxa"/>
              <w:bottom w:w="60" w:type="dxa"/>
              <w:right w:w="60" w:type="dxa"/>
            </w:tcMar>
          </w:tcPr>
          <w:p w:rsidR="002C32A1" w:rsidRDefault="003639F8">
            <w:pPr>
              <w:pStyle w:val="tdTableStyle-OnlineHelpTableStyle-BodyD-Column1-Body1"/>
            </w:pPr>
            <w:r>
              <w:t>Name of Vendor</w:t>
            </w:r>
          </w:p>
        </w:tc>
      </w:tr>
      <w:tr w:rsidR="002C32A1">
        <w:trPr>
          <w:jc w:val="center"/>
        </w:trPr>
        <w:tc>
          <w:tcPr>
            <w:tcW w:w="3114"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Training Dates</w:t>
            </w:r>
          </w:p>
        </w:tc>
        <w:tc>
          <w:tcPr>
            <w:tcW w:w="4682" w:type="dxa"/>
            <w:tcBorders>
              <w:bottom w:val="single" w:sz="12" w:space="0" w:color="758592"/>
            </w:tcBorders>
            <w:tcMar>
              <w:top w:w="60" w:type="dxa"/>
              <w:left w:w="60" w:type="dxa"/>
              <w:bottom w:w="60" w:type="dxa"/>
              <w:right w:w="60" w:type="dxa"/>
            </w:tcMar>
          </w:tcPr>
          <w:p w:rsidR="002C32A1" w:rsidRDefault="003639F8">
            <w:pPr>
              <w:pStyle w:val="tdTableStyle-OnlineHelpTableStyle-BodyD-Column1-Body1"/>
            </w:pPr>
            <w:r>
              <w:t>Start and End Date</w:t>
            </w:r>
          </w:p>
        </w:tc>
      </w:tr>
      <w:tr w:rsidR="002C32A1">
        <w:trPr>
          <w:jc w:val="center"/>
        </w:trPr>
        <w:tc>
          <w:tcPr>
            <w:tcW w:w="3114"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Schedule</w:t>
            </w:r>
          </w:p>
        </w:tc>
        <w:tc>
          <w:tcPr>
            <w:tcW w:w="4682" w:type="dxa"/>
            <w:tcBorders>
              <w:bottom w:val="single" w:sz="12" w:space="0" w:color="758592"/>
            </w:tcBorders>
            <w:tcMar>
              <w:top w:w="60" w:type="dxa"/>
              <w:left w:w="60" w:type="dxa"/>
              <w:bottom w:w="60" w:type="dxa"/>
              <w:right w:w="60" w:type="dxa"/>
            </w:tcMar>
          </w:tcPr>
          <w:p w:rsidR="002C32A1" w:rsidRDefault="003639F8">
            <w:pPr>
              <w:pStyle w:val="tdTableStyle-OnlineHelpTableStyle-BodyD-Column1-Body1"/>
            </w:pPr>
            <w:r>
              <w:t>N/A</w:t>
            </w:r>
          </w:p>
        </w:tc>
      </w:tr>
      <w:tr w:rsidR="002C32A1">
        <w:trPr>
          <w:jc w:val="center"/>
        </w:trPr>
        <w:tc>
          <w:tcPr>
            <w:tcW w:w="3114"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Cost</w:t>
            </w:r>
          </w:p>
        </w:tc>
        <w:tc>
          <w:tcPr>
            <w:tcW w:w="4682" w:type="dxa"/>
            <w:tcBorders>
              <w:bottom w:val="single" w:sz="12" w:space="0" w:color="758592"/>
            </w:tcBorders>
            <w:tcMar>
              <w:top w:w="60" w:type="dxa"/>
              <w:left w:w="60" w:type="dxa"/>
              <w:bottom w:w="60" w:type="dxa"/>
              <w:right w:w="60" w:type="dxa"/>
            </w:tcMar>
          </w:tcPr>
          <w:p w:rsidR="002C32A1" w:rsidRDefault="003639F8">
            <w:pPr>
              <w:pStyle w:val="tdTableStyle-OnlineHelpTableStyle-BodyD-Column1-Body1"/>
            </w:pPr>
            <w:r>
              <w:t>Total direct costs + Total indirect costs</w:t>
            </w:r>
          </w:p>
        </w:tc>
      </w:tr>
      <w:tr w:rsidR="002C32A1">
        <w:trPr>
          <w:jc w:val="center"/>
        </w:trPr>
        <w:tc>
          <w:tcPr>
            <w:tcW w:w="3114"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Credits earned</w:t>
            </w:r>
          </w:p>
        </w:tc>
        <w:tc>
          <w:tcPr>
            <w:tcW w:w="4682" w:type="dxa"/>
            <w:tcBorders>
              <w:bottom w:val="single" w:sz="12" w:space="0" w:color="758592"/>
            </w:tcBorders>
            <w:tcMar>
              <w:top w:w="60" w:type="dxa"/>
              <w:left w:w="60" w:type="dxa"/>
              <w:bottom w:w="60" w:type="dxa"/>
              <w:right w:w="60" w:type="dxa"/>
            </w:tcMar>
          </w:tcPr>
          <w:p w:rsidR="002C32A1" w:rsidRDefault="003639F8">
            <w:pPr>
              <w:pStyle w:val="tdTableStyle-OnlineHelpTableStyle-BodyD-Column1-Body1"/>
            </w:pPr>
            <w:r>
              <w:t>Training Credit</w:t>
            </w:r>
          </w:p>
        </w:tc>
      </w:tr>
      <w:tr w:rsidR="002C32A1">
        <w:trPr>
          <w:jc w:val="center"/>
        </w:trPr>
        <w:tc>
          <w:tcPr>
            <w:tcW w:w="3114"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Training Hours</w:t>
            </w:r>
          </w:p>
        </w:tc>
        <w:tc>
          <w:tcPr>
            <w:tcW w:w="4682" w:type="dxa"/>
            <w:tcBorders>
              <w:bottom w:val="single" w:sz="12" w:space="0" w:color="758592"/>
            </w:tcBorders>
            <w:tcMar>
              <w:top w:w="60" w:type="dxa"/>
              <w:left w:w="60" w:type="dxa"/>
              <w:bottom w:w="60" w:type="dxa"/>
              <w:right w:w="60" w:type="dxa"/>
            </w:tcMar>
          </w:tcPr>
          <w:p w:rsidR="002C32A1" w:rsidRDefault="003639F8">
            <w:pPr>
              <w:pStyle w:val="tdTableStyle-OnlineHelpTableStyle-BodyD-Column1-Body1"/>
            </w:pPr>
            <w:r>
              <w:t>Training Duty Hours + Training Non-duty hours</w:t>
            </w:r>
          </w:p>
        </w:tc>
      </w:tr>
      <w:tr w:rsidR="002C32A1">
        <w:trPr>
          <w:jc w:val="center"/>
        </w:trPr>
        <w:tc>
          <w:tcPr>
            <w:tcW w:w="3114"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Grade</w:t>
            </w:r>
          </w:p>
        </w:tc>
        <w:tc>
          <w:tcPr>
            <w:tcW w:w="4682" w:type="dxa"/>
            <w:tcBorders>
              <w:bottom w:val="single" w:sz="12" w:space="0" w:color="758592"/>
            </w:tcBorders>
            <w:tcMar>
              <w:top w:w="60" w:type="dxa"/>
              <w:left w:w="60" w:type="dxa"/>
              <w:bottom w:w="60" w:type="dxa"/>
              <w:right w:w="60" w:type="dxa"/>
            </w:tcMar>
          </w:tcPr>
          <w:p w:rsidR="002C32A1" w:rsidRDefault="003639F8">
            <w:pPr>
              <w:pStyle w:val="tdTableStyle-OnlineHelpTableStyle-BodyD-Column1-Body1"/>
            </w:pPr>
            <w:r>
              <w:t>N/A</w:t>
            </w:r>
          </w:p>
        </w:tc>
      </w:tr>
      <w:tr w:rsidR="002C32A1">
        <w:trPr>
          <w:jc w:val="center"/>
        </w:trPr>
        <w:tc>
          <w:tcPr>
            <w:tcW w:w="3114" w:type="dxa"/>
            <w:tcBorders>
              <w:right w:val="single" w:sz="12" w:space="0" w:color="758592"/>
            </w:tcBorders>
            <w:tcMar>
              <w:top w:w="60" w:type="dxa"/>
              <w:left w:w="60" w:type="dxa"/>
              <w:bottom w:w="60" w:type="dxa"/>
              <w:right w:w="60" w:type="dxa"/>
            </w:tcMar>
          </w:tcPr>
          <w:p w:rsidR="002C32A1" w:rsidRDefault="003639F8">
            <w:pPr>
              <w:pStyle w:val="tdTableStyle-OnlineHelpTableStyle-BodyB-Column1-Body1"/>
            </w:pPr>
            <w:r>
              <w:t>Comments</w:t>
            </w:r>
          </w:p>
        </w:tc>
        <w:tc>
          <w:tcPr>
            <w:tcW w:w="4682" w:type="dxa"/>
            <w:tcMar>
              <w:top w:w="60" w:type="dxa"/>
              <w:left w:w="60" w:type="dxa"/>
              <w:bottom w:w="60" w:type="dxa"/>
              <w:right w:w="60" w:type="dxa"/>
            </w:tcMar>
          </w:tcPr>
          <w:p w:rsidR="002C32A1" w:rsidRDefault="003639F8">
            <w:pPr>
              <w:pStyle w:val="tdTableStyle-OnlineHelpTableStyle-BodyA-Column1-Body1"/>
            </w:pPr>
            <w:r>
              <w:t>N/A</w:t>
            </w:r>
          </w:p>
        </w:tc>
      </w:tr>
    </w:tbl>
    <w:p w:rsidR="002C32A1" w:rsidRDefault="003639F8">
      <w:pPr>
        <w:pStyle w:val="h5Topic"/>
      </w:pPr>
      <w:r>
        <w:t>Training Information</w:t>
      </w:r>
    </w:p>
    <w:p w:rsidR="002C32A1" w:rsidRDefault="003639F8">
      <w:pPr>
        <w:pStyle w:val="li"/>
        <w:numPr>
          <w:ilvl w:val="0"/>
          <w:numId w:val="4"/>
        </w:numPr>
        <w:spacing w:before="80"/>
        <w:ind w:left="400"/>
      </w:pPr>
      <w:r>
        <w:rPr>
          <w:rStyle w:val="spanfield"/>
        </w:rPr>
        <w:t>Course Title</w:t>
      </w:r>
      <w:r>
        <w:t xml:space="preserve"> - Enter the course title, up to 400 characters.</w:t>
      </w:r>
    </w:p>
    <w:p w:rsidR="002C32A1" w:rsidRDefault="003639F8">
      <w:pPr>
        <w:pStyle w:val="li"/>
        <w:numPr>
          <w:ilvl w:val="0"/>
          <w:numId w:val="4"/>
        </w:numPr>
        <w:ind w:left="400"/>
      </w:pPr>
      <w:r>
        <w:rPr>
          <w:rStyle w:val="spanfield"/>
        </w:rPr>
        <w:t>Course Number Code</w:t>
      </w:r>
      <w:r>
        <w:t xml:space="preserve"> - Enter the course number code, up to 250 characters.</w:t>
      </w:r>
    </w:p>
    <w:p w:rsidR="002C32A1" w:rsidRDefault="003639F8">
      <w:pPr>
        <w:pStyle w:val="li"/>
        <w:numPr>
          <w:ilvl w:val="0"/>
          <w:numId w:val="4"/>
        </w:numPr>
        <w:ind w:left="400"/>
      </w:pPr>
      <w:r>
        <w:rPr>
          <w:rStyle w:val="spanfield"/>
        </w:rPr>
        <w:t>Training Start Date</w:t>
      </w:r>
      <w:r>
        <w:t xml:space="preserve"> - Enter the start date or click the Calendar icon to select a date from the calendar feature.</w:t>
      </w:r>
    </w:p>
    <w:p w:rsidR="002C32A1" w:rsidRDefault="003639F8">
      <w:pPr>
        <w:pStyle w:val="li"/>
        <w:numPr>
          <w:ilvl w:val="0"/>
          <w:numId w:val="4"/>
        </w:numPr>
        <w:ind w:left="400"/>
      </w:pPr>
      <w:r>
        <w:rPr>
          <w:rStyle w:val="spanfield"/>
        </w:rPr>
        <w:t>Training End Date</w:t>
      </w:r>
      <w:r>
        <w:t xml:space="preserve"> - Enter the end date or click the Calendar icon to select a date from the calendar feature.</w:t>
      </w:r>
    </w:p>
    <w:p w:rsidR="002C32A1" w:rsidRDefault="003639F8">
      <w:pPr>
        <w:pStyle w:val="li"/>
        <w:numPr>
          <w:ilvl w:val="0"/>
          <w:numId w:val="4"/>
        </w:numPr>
        <w:ind w:left="400"/>
      </w:pPr>
      <w:r>
        <w:rPr>
          <w:rStyle w:val="spanfield"/>
        </w:rPr>
        <w:t>Training Duty Hours</w:t>
      </w:r>
      <w:r>
        <w:t xml:space="preserve"> - Enter the number of duty hours.</w:t>
      </w:r>
    </w:p>
    <w:p w:rsidR="002C32A1" w:rsidRDefault="003639F8">
      <w:pPr>
        <w:pStyle w:val="li"/>
        <w:numPr>
          <w:ilvl w:val="0"/>
          <w:numId w:val="4"/>
        </w:numPr>
        <w:ind w:left="400"/>
      </w:pPr>
      <w:r>
        <w:rPr>
          <w:rStyle w:val="spanfield"/>
        </w:rPr>
        <w:t>Training Non-Duty Hours</w:t>
      </w:r>
      <w:r>
        <w:t xml:space="preserve"> - Enter the number of non-duty hours.</w:t>
      </w:r>
    </w:p>
    <w:p w:rsidR="002C32A1" w:rsidRDefault="003639F8">
      <w:pPr>
        <w:pStyle w:val="li"/>
        <w:numPr>
          <w:ilvl w:val="0"/>
          <w:numId w:val="4"/>
        </w:numPr>
        <w:spacing w:after="320"/>
        <w:ind w:left="400"/>
      </w:pPr>
      <w:r>
        <w:rPr>
          <w:rStyle w:val="spanfield"/>
        </w:rPr>
        <w:t>Training Objective</w:t>
      </w:r>
      <w:r>
        <w:t xml:space="preserve"> - Enter the objective or purpose of taking the training, up to 1000 characters.</w:t>
      </w:r>
    </w:p>
    <w:p w:rsidR="002C32A1" w:rsidRDefault="003639F8">
      <w:pPr>
        <w:pStyle w:val="h5Topic"/>
      </w:pPr>
      <w:r>
        <w:lastRenderedPageBreak/>
        <w:t>Training and Vendor Location</w:t>
      </w:r>
    </w:p>
    <w:p w:rsidR="002C32A1" w:rsidRDefault="003639F8">
      <w:pPr>
        <w:pStyle w:val="li"/>
        <w:numPr>
          <w:ilvl w:val="0"/>
          <w:numId w:val="5"/>
        </w:numPr>
        <w:spacing w:before="80"/>
        <w:ind w:left="400"/>
      </w:pPr>
      <w:r>
        <w:rPr>
          <w:rStyle w:val="spanfield"/>
        </w:rPr>
        <w:t>Name of Training Vendor</w:t>
      </w:r>
      <w:r>
        <w:t xml:space="preserve"> - Click the Select icon to open the Choose a Vendor pop-up. Select a vendor by clicking the plus sign in the Add column next to the vendor name. This closes the Choose a Vendor pop-up and enters the vendor name in the field.</w:t>
      </w:r>
    </w:p>
    <w:p w:rsidR="002C32A1" w:rsidRDefault="003639F8">
      <w:pPr>
        <w:pStyle w:val="li"/>
        <w:numPr>
          <w:ilvl w:val="0"/>
          <w:numId w:val="5"/>
        </w:numPr>
        <w:ind w:left="400"/>
      </w:pPr>
      <w:r>
        <w:rPr>
          <w:rStyle w:val="spanfield"/>
        </w:rPr>
        <w:t>Vendor Contact Information</w:t>
      </w:r>
      <w:r w:rsidR="008B483D">
        <w:fldChar w:fldCharType="begin"/>
      </w:r>
      <w:r>
        <w:instrText xml:space="preserve"> XE "Email" </w:instrText>
      </w:r>
      <w:r w:rsidR="008B483D">
        <w:fldChar w:fldCharType="end"/>
      </w:r>
      <w:r>
        <w:t xml:space="preserve"> - Enter the vendor's street address, city, state, zip, phone number, and email address.</w:t>
      </w:r>
    </w:p>
    <w:p w:rsidR="002C32A1" w:rsidRDefault="003639F8">
      <w:pPr>
        <w:pStyle w:val="li"/>
        <w:numPr>
          <w:ilvl w:val="0"/>
          <w:numId w:val="5"/>
        </w:numPr>
        <w:spacing w:after="320"/>
        <w:ind w:left="400"/>
      </w:pPr>
      <w:r>
        <w:rPr>
          <w:rStyle w:val="spanfield"/>
        </w:rPr>
        <w:t>Training Location Address</w:t>
      </w:r>
      <w:r>
        <w:t xml:space="preserve"> - Check this option to indicate that the training is located at the same address as the vendor. This populates the address fields with the information in the Vendor Contact area. If the address is not the same, enter the street address, city, state, and zip.</w:t>
      </w:r>
    </w:p>
    <w:p w:rsidR="002C32A1" w:rsidRDefault="003639F8">
      <w:pPr>
        <w:pStyle w:val="h5Topic"/>
      </w:pPr>
      <w:r>
        <w:t>Advanced</w:t>
      </w:r>
    </w:p>
    <w:p w:rsidR="002C32A1" w:rsidRDefault="008B483D">
      <w:pPr>
        <w:pStyle w:val="li"/>
        <w:numPr>
          <w:ilvl w:val="0"/>
          <w:numId w:val="6"/>
        </w:numPr>
        <w:spacing w:before="80"/>
        <w:ind w:left="400"/>
      </w:pPr>
      <w:r>
        <w:fldChar w:fldCharType="begin"/>
      </w:r>
      <w:r w:rsidR="003639F8">
        <w:instrText xml:space="preserve"> XE "Training Purpose" </w:instrText>
      </w:r>
      <w:r>
        <w:fldChar w:fldCharType="end"/>
      </w:r>
      <w:r w:rsidR="003639F8">
        <w:rPr>
          <w:rStyle w:val="spanfield"/>
        </w:rPr>
        <w:t>Training Purpose Type Code</w:t>
      </w:r>
    </w:p>
    <w:p w:rsidR="002C32A1" w:rsidRDefault="003639F8">
      <w:pPr>
        <w:pStyle w:val="li"/>
        <w:numPr>
          <w:ilvl w:val="0"/>
          <w:numId w:val="6"/>
        </w:numPr>
        <w:ind w:left="400"/>
      </w:pPr>
      <w:r>
        <w:rPr>
          <w:rStyle w:val="spanfield"/>
        </w:rPr>
        <w:t>Training Type Code</w:t>
      </w:r>
    </w:p>
    <w:p w:rsidR="002C32A1" w:rsidRDefault="003639F8">
      <w:pPr>
        <w:pStyle w:val="li"/>
        <w:numPr>
          <w:ilvl w:val="0"/>
          <w:numId w:val="6"/>
        </w:numPr>
        <w:ind w:left="400"/>
      </w:pPr>
      <w:r>
        <w:rPr>
          <w:rStyle w:val="spanfield"/>
        </w:rPr>
        <w:t>Training Sub Type Code</w:t>
      </w:r>
    </w:p>
    <w:p w:rsidR="002C32A1" w:rsidRDefault="003639F8">
      <w:pPr>
        <w:pStyle w:val="li"/>
        <w:numPr>
          <w:ilvl w:val="0"/>
          <w:numId w:val="6"/>
        </w:numPr>
        <w:ind w:left="400"/>
      </w:pPr>
      <w:r>
        <w:rPr>
          <w:rStyle w:val="spanfield"/>
        </w:rPr>
        <w:t>Training Delivery Type Code</w:t>
      </w:r>
    </w:p>
    <w:p w:rsidR="002C32A1" w:rsidRDefault="003639F8">
      <w:pPr>
        <w:pStyle w:val="li"/>
        <w:numPr>
          <w:ilvl w:val="0"/>
          <w:numId w:val="6"/>
        </w:numPr>
        <w:ind w:left="400"/>
      </w:pPr>
      <w:r>
        <w:rPr>
          <w:rStyle w:val="spanfield"/>
        </w:rPr>
        <w:t>Training Designation Type Code</w:t>
      </w:r>
    </w:p>
    <w:p w:rsidR="002C32A1" w:rsidRDefault="003639F8">
      <w:pPr>
        <w:pStyle w:val="li"/>
        <w:numPr>
          <w:ilvl w:val="0"/>
          <w:numId w:val="6"/>
        </w:numPr>
        <w:ind w:left="400"/>
      </w:pPr>
      <w:r>
        <w:rPr>
          <w:rStyle w:val="spanfield"/>
        </w:rPr>
        <w:t>Training Credit Type Code</w:t>
      </w:r>
    </w:p>
    <w:p w:rsidR="002C32A1" w:rsidRDefault="003639F8">
      <w:pPr>
        <w:pStyle w:val="li"/>
        <w:numPr>
          <w:ilvl w:val="0"/>
          <w:numId w:val="6"/>
        </w:numPr>
        <w:ind w:left="400"/>
      </w:pPr>
      <w:r>
        <w:rPr>
          <w:rStyle w:val="spanfield"/>
        </w:rPr>
        <w:t>Training Credit</w:t>
      </w:r>
    </w:p>
    <w:p w:rsidR="002C32A1" w:rsidRDefault="003639F8">
      <w:pPr>
        <w:pStyle w:val="li"/>
        <w:numPr>
          <w:ilvl w:val="0"/>
          <w:numId w:val="6"/>
        </w:numPr>
        <w:ind w:left="400"/>
      </w:pPr>
      <w:r>
        <w:rPr>
          <w:rStyle w:val="spanfield"/>
        </w:rPr>
        <w:t>Training Source Type Code</w:t>
      </w:r>
    </w:p>
    <w:p w:rsidR="002C32A1" w:rsidRDefault="003639F8">
      <w:pPr>
        <w:pStyle w:val="li"/>
        <w:numPr>
          <w:ilvl w:val="0"/>
          <w:numId w:val="6"/>
        </w:numPr>
        <w:ind w:left="400"/>
      </w:pPr>
      <w:r>
        <w:rPr>
          <w:rStyle w:val="spanfield"/>
        </w:rPr>
        <w:t>Training Accreditation Indicator</w:t>
      </w:r>
    </w:p>
    <w:p w:rsidR="002C32A1" w:rsidRDefault="003639F8">
      <w:pPr>
        <w:pStyle w:val="li"/>
        <w:numPr>
          <w:ilvl w:val="0"/>
          <w:numId w:val="6"/>
        </w:numPr>
        <w:ind w:left="400"/>
      </w:pPr>
      <w:r>
        <w:rPr>
          <w:rStyle w:val="spanfield"/>
        </w:rPr>
        <w:t>Continued Service Agreement Required</w:t>
      </w:r>
      <w:r>
        <w:t xml:space="preserve"> - This indicates whether you are required to complete the Continued Service Agreement form, and this is configured by the administrator.</w:t>
      </w:r>
    </w:p>
    <w:p w:rsidR="002C32A1" w:rsidRDefault="003639F8">
      <w:pPr>
        <w:pStyle w:val="li1"/>
        <w:numPr>
          <w:ilvl w:val="1"/>
          <w:numId w:val="7"/>
        </w:numPr>
        <w:ind w:left="1000"/>
      </w:pPr>
      <w:r>
        <w:t xml:space="preserve">If this option is set to Yes, you are required to download and complete the Continued Service Agreement form, and then attach the completed form to the request. Enter the form's expiration date in the </w:t>
      </w:r>
      <w:r>
        <w:rPr>
          <w:rStyle w:val="spanfield"/>
        </w:rPr>
        <w:t>Continued Service Agreement Expiration Date</w:t>
      </w:r>
      <w:r>
        <w:t xml:space="preserve"> field. </w:t>
      </w:r>
      <w:r>
        <w:rPr>
          <w:rStyle w:val="spanlink"/>
        </w:rPr>
        <w:t>Note:</w:t>
      </w:r>
      <w:r w:rsidR="008B483D">
        <w:fldChar w:fldCharType="begin"/>
      </w:r>
      <w:r>
        <w:instrText xml:space="preserve"> XE "Printable View" </w:instrText>
      </w:r>
      <w:r w:rsidR="008B483D">
        <w:fldChar w:fldCharType="end"/>
      </w:r>
      <w:r>
        <w:rPr>
          <w:rStyle w:val="spannote"/>
        </w:rPr>
        <w:t xml:space="preserve"> The completed Continued Service Agreement form appears in the printable view of the request.</w:t>
      </w:r>
    </w:p>
    <w:p w:rsidR="002C32A1" w:rsidRDefault="003639F8">
      <w:pPr>
        <w:pStyle w:val="li2"/>
        <w:numPr>
          <w:ilvl w:val="2"/>
          <w:numId w:val="8"/>
        </w:numPr>
        <w:ind w:left="1600"/>
      </w:pPr>
      <w:r>
        <w:t xml:space="preserve">If the Continued Service Agreement Required toggle is set to Yes and an attachment </w:t>
      </w:r>
      <w:r>
        <w:rPr>
          <w:rStyle w:val="u"/>
        </w:rPr>
        <w:t>has not</w:t>
      </w:r>
      <w:r w:rsidR="008B483D">
        <w:fldChar w:fldCharType="begin"/>
      </w:r>
      <w:r>
        <w:instrText xml:space="preserve"> XE "Transcript" </w:instrText>
      </w:r>
      <w:r w:rsidR="008B483D">
        <w:fldChar w:fldCharType="end"/>
      </w:r>
      <w:r>
        <w:t xml:space="preserve"> been included, the SF-182 printable form will display a value of Yes but the transcript view will display a value of No to indicate no form was attached.</w:t>
      </w:r>
    </w:p>
    <w:p w:rsidR="002C32A1" w:rsidRDefault="003639F8">
      <w:pPr>
        <w:pStyle w:val="li2"/>
        <w:numPr>
          <w:ilvl w:val="2"/>
          <w:numId w:val="8"/>
        </w:numPr>
        <w:ind w:left="1600"/>
      </w:pPr>
      <w:r>
        <w:t xml:space="preserve">If the Continued Service Agreement Required toggle is set to Yes and an attachment </w:t>
      </w:r>
      <w:r>
        <w:rPr>
          <w:rStyle w:val="u"/>
        </w:rPr>
        <w:t>has</w:t>
      </w:r>
      <w:r>
        <w:t xml:space="preserve"> been included, the SF-182 printable form will display a value of Yes AND the transcript view will display a value of Yes.</w:t>
      </w:r>
    </w:p>
    <w:p w:rsidR="002C32A1" w:rsidRDefault="003639F8">
      <w:pPr>
        <w:pStyle w:val="li1"/>
        <w:numPr>
          <w:ilvl w:val="1"/>
          <w:numId w:val="7"/>
        </w:numPr>
        <w:ind w:left="1000"/>
      </w:pPr>
      <w:r>
        <w:t>If this option is set to No, you are not required to complete the form or enter an expiration date.</w:t>
      </w:r>
    </w:p>
    <w:p w:rsidR="002C32A1" w:rsidRDefault="003639F8">
      <w:pPr>
        <w:pStyle w:val="li2"/>
        <w:numPr>
          <w:ilvl w:val="2"/>
          <w:numId w:val="9"/>
        </w:numPr>
        <w:spacing w:after="320"/>
        <w:ind w:left="1600"/>
      </w:pPr>
      <w:r>
        <w:t>If the Continued Service Agreement Required toggle is set to No then it will display No on both the SF-182 printable form and the transcript view.</w:t>
      </w:r>
    </w:p>
    <w:p w:rsidR="002C32A1" w:rsidRDefault="00DE357B">
      <w:pPr>
        <w:pStyle w:val="pimage"/>
      </w:pPr>
      <w:r>
        <w:rPr>
          <w:noProof/>
        </w:rPr>
        <w:drawing>
          <wp:inline distT="0" distB="0" distL="0" distR="0">
            <wp:extent cx="5937250" cy="984250"/>
            <wp:effectExtent l="0" t="0" r="0" b="0"/>
            <wp:docPr id="4"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7250" cy="984250"/>
                    </a:xfrm>
                    <a:prstGeom prst="rect">
                      <a:avLst/>
                    </a:prstGeom>
                    <a:noFill/>
                    <a:ln>
                      <a:noFill/>
                    </a:ln>
                  </pic:spPr>
                </pic:pic>
              </a:graphicData>
            </a:graphic>
          </wp:inline>
        </w:drawing>
      </w:r>
    </w:p>
    <w:p w:rsidR="002C32A1" w:rsidRDefault="00DE357B">
      <w:pPr>
        <w:pStyle w:val="pimage"/>
      </w:pPr>
      <w:r>
        <w:rPr>
          <w:noProof/>
        </w:rPr>
        <w:lastRenderedPageBreak/>
        <w:drawing>
          <wp:inline distT="0" distB="0" distL="0" distR="0">
            <wp:extent cx="5937250" cy="7175500"/>
            <wp:effectExtent l="0" t="0" r="0" b="0"/>
            <wp:docPr id="5"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7250" cy="7175500"/>
                    </a:xfrm>
                    <a:prstGeom prst="rect">
                      <a:avLst/>
                    </a:prstGeom>
                    <a:noFill/>
                    <a:ln>
                      <a:noFill/>
                    </a:ln>
                  </pic:spPr>
                </pic:pic>
              </a:graphicData>
            </a:graphic>
          </wp:inline>
        </w:drawing>
      </w:r>
    </w:p>
    <w:p w:rsidR="002C32A1" w:rsidRDefault="003639F8">
      <w:pPr>
        <w:pStyle w:val="li"/>
        <w:numPr>
          <w:ilvl w:val="0"/>
          <w:numId w:val="10"/>
        </w:numPr>
        <w:spacing w:before="80"/>
        <w:ind w:left="400"/>
      </w:pPr>
      <w:r>
        <w:t xml:space="preserve">Click </w:t>
      </w:r>
      <w:r>
        <w:rPr>
          <w:rStyle w:val="spanbuttonname"/>
        </w:rPr>
        <w:t>Cancel</w:t>
      </w:r>
      <w:r>
        <w:t xml:space="preserve"> to cancel the form.</w:t>
      </w:r>
    </w:p>
    <w:p w:rsidR="002C32A1" w:rsidRDefault="003639F8">
      <w:pPr>
        <w:pStyle w:val="li"/>
        <w:numPr>
          <w:ilvl w:val="0"/>
          <w:numId w:val="10"/>
        </w:numPr>
        <w:ind w:left="400"/>
      </w:pPr>
      <w:r>
        <w:t xml:space="preserve">Click </w:t>
      </w:r>
      <w:r>
        <w:rPr>
          <w:rStyle w:val="spanbuttonname"/>
        </w:rPr>
        <w:t>Save</w:t>
      </w:r>
      <w:r>
        <w:t xml:space="preserve"> to save the form without submitting it. </w:t>
      </w:r>
      <w:r>
        <w:rPr>
          <w:rStyle w:val="spanlink"/>
        </w:rPr>
        <w:t>Note:</w:t>
      </w:r>
      <w:r>
        <w:rPr>
          <w:rStyle w:val="spannote"/>
        </w:rPr>
        <w:t xml:space="preserve"> The </w:t>
      </w:r>
      <w:r>
        <w:rPr>
          <w:rStyle w:val="spanfield"/>
        </w:rPr>
        <w:t>Course Title</w:t>
      </w:r>
      <w:r>
        <w:rPr>
          <w:rStyle w:val="spannote"/>
        </w:rPr>
        <w:t xml:space="preserve"> field must be completed before you can save the form.</w:t>
      </w:r>
    </w:p>
    <w:p w:rsidR="002C32A1" w:rsidRDefault="003639F8">
      <w:pPr>
        <w:pStyle w:val="li"/>
        <w:numPr>
          <w:ilvl w:val="0"/>
          <w:numId w:val="10"/>
        </w:numPr>
        <w:spacing w:after="320"/>
        <w:ind w:left="400"/>
      </w:pPr>
      <w:r>
        <w:t xml:space="preserve">Click </w:t>
      </w:r>
      <w:r>
        <w:rPr>
          <w:rStyle w:val="spanbuttonname"/>
        </w:rPr>
        <w:t>Next</w:t>
      </w:r>
      <w:r>
        <w:t xml:space="preserve"> to go to Step 2. </w:t>
      </w:r>
      <w:r>
        <w:rPr>
          <w:rStyle w:val="xref"/>
        </w:rPr>
        <w:t xml:space="preserve">See </w:t>
      </w:r>
      <w:r>
        <w:rPr>
          <w:rStyle w:val="b"/>
        </w:rPr>
        <w:t xml:space="preserve">Create SF-182 Request - Step 2 - Costs and Billing </w:t>
      </w:r>
      <w:r>
        <w:t>on page </w:t>
      </w:r>
      <w:r w:rsidR="008B483D" w:rsidRPr="008B483D">
        <w:fldChar w:fldCharType="begin"/>
      </w:r>
      <w:r w:rsidR="002C32A1">
        <w:instrText xml:space="preserve"> PAGEREF _Ref-1450053090 \h  \* MERGEFORMAT </w:instrText>
      </w:r>
      <w:r w:rsidR="008B483D" w:rsidRPr="008B483D">
        <w:fldChar w:fldCharType="separate"/>
      </w:r>
      <w:r w:rsidR="004A1921" w:rsidRPr="004A1921">
        <w:rPr>
          <w:rStyle w:val="xref"/>
          <w:noProof/>
        </w:rPr>
        <w:t>15</w:t>
      </w:r>
      <w:r w:rsidR="008B483D" w:rsidRPr="002C32A1">
        <w:rPr>
          <w:rStyle w:val="xref"/>
        </w:rPr>
        <w:fldChar w:fldCharType="end"/>
      </w:r>
      <w:r>
        <w:rPr>
          <w:rStyle w:val="xref"/>
        </w:rPr>
        <w:t xml:space="preserve"> for additional information.</w:t>
      </w:r>
    </w:p>
    <w:bookmarkStart w:id="9" w:name="concept5"/>
    <w:bookmarkStart w:id="10" w:name="_Ref-318951127"/>
    <w:p w:rsidR="002C32A1" w:rsidRDefault="008B483D">
      <w:pPr>
        <w:pStyle w:val="h4"/>
      </w:pPr>
      <w:r>
        <w:fldChar w:fldCharType="begin"/>
      </w:r>
      <w:r w:rsidR="003639F8">
        <w:instrText xml:space="preserve"> XE "Request" </w:instrText>
      </w:r>
      <w:r>
        <w:fldChar w:fldCharType="end"/>
      </w:r>
      <w:bookmarkStart w:id="11" w:name="_Ref-1450053090"/>
      <w:r w:rsidR="003639F8">
        <w:t>Create SF-182 Request - Step 2 - Costs and Billing</w:t>
      </w:r>
      <w:bookmarkEnd w:id="11"/>
    </w:p>
    <w:bookmarkEnd w:id="9"/>
    <w:bookmarkEnd w:id="10"/>
    <w:p w:rsidR="002C32A1" w:rsidRDefault="008B483D">
      <w:pPr>
        <w:pStyle w:val="p"/>
      </w:pPr>
      <w:r>
        <w:fldChar w:fldCharType="begin"/>
      </w:r>
      <w:r w:rsidR="003639F8">
        <w:instrText xml:space="preserve"> XE "User" </w:instrText>
      </w:r>
      <w:r>
        <w:fldChar w:fldCharType="end"/>
      </w:r>
      <w:r w:rsidR="003639F8">
        <w:t>The Costs and Billing step is the second step of the SF-182 request process, and allows the user to enter cost information about the training. This step includes the following sections:</w:t>
      </w:r>
    </w:p>
    <w:p w:rsidR="002C32A1" w:rsidRDefault="003639F8">
      <w:pPr>
        <w:pStyle w:val="li"/>
        <w:numPr>
          <w:ilvl w:val="0"/>
          <w:numId w:val="11"/>
        </w:numPr>
        <w:spacing w:before="80"/>
        <w:ind w:left="400"/>
      </w:pPr>
      <w:r>
        <w:t>Direct Cost and Appropriation/Fund Chargeable</w:t>
      </w:r>
    </w:p>
    <w:p w:rsidR="002C32A1" w:rsidRDefault="003639F8">
      <w:pPr>
        <w:pStyle w:val="li"/>
        <w:numPr>
          <w:ilvl w:val="0"/>
          <w:numId w:val="11"/>
        </w:numPr>
        <w:ind w:left="400"/>
      </w:pPr>
      <w:r>
        <w:t>Indirect Cost and Appropriation/Fund Chargeable</w:t>
      </w:r>
    </w:p>
    <w:p w:rsidR="002C32A1" w:rsidRDefault="003639F8">
      <w:pPr>
        <w:pStyle w:val="li"/>
        <w:numPr>
          <w:ilvl w:val="0"/>
          <w:numId w:val="11"/>
        </w:numPr>
        <w:spacing w:after="320"/>
        <w:ind w:left="400"/>
      </w:pPr>
      <w:r>
        <w:t>Other</w:t>
      </w:r>
    </w:p>
    <w:p w:rsidR="002C32A1" w:rsidRDefault="003639F8">
      <w:pPr>
        <w:pStyle w:val="h5Topic"/>
      </w:pPr>
      <w:r>
        <w:t>Direct Cost and Appropriation/Fund Chargeable</w:t>
      </w:r>
    </w:p>
    <w:p w:rsidR="002C32A1" w:rsidRDefault="003639F8">
      <w:pPr>
        <w:pStyle w:val="p"/>
      </w:pPr>
      <w:r>
        <w:t>To enter costs for tuition, fees, books, or materials:</w:t>
      </w:r>
    </w:p>
    <w:p w:rsidR="002C32A1" w:rsidRDefault="003639F8">
      <w:pPr>
        <w:pStyle w:val="li"/>
        <w:numPr>
          <w:ilvl w:val="0"/>
          <w:numId w:val="12"/>
        </w:numPr>
        <w:spacing w:before="80"/>
        <w:ind w:left="400"/>
      </w:pPr>
      <w:r>
        <w:t xml:space="preserve">Enter the tuition/fees and books/material costs in the Amount column. The total appears in the </w:t>
      </w:r>
      <w:r>
        <w:rPr>
          <w:rStyle w:val="spanfield"/>
        </w:rPr>
        <w:t>Total</w:t>
      </w:r>
      <w:r>
        <w:t xml:space="preserve"> field at the bottom of the column.</w:t>
      </w:r>
    </w:p>
    <w:p w:rsidR="002C32A1" w:rsidRDefault="003639F8">
      <w:pPr>
        <w:pStyle w:val="li"/>
        <w:numPr>
          <w:ilvl w:val="0"/>
          <w:numId w:val="12"/>
        </w:numPr>
        <w:spacing w:after="320"/>
        <w:ind w:left="400"/>
      </w:pPr>
      <w:r>
        <w:t xml:space="preserve">Enter the fund information in the Appropriation Fund column. The system automatically calculates the total and populates it in the </w:t>
      </w:r>
      <w:r>
        <w:rPr>
          <w:rStyle w:val="spanfield"/>
        </w:rPr>
        <w:t>Total</w:t>
      </w:r>
      <w:r>
        <w:t xml:space="preserve"> field at the bottom of the column.</w:t>
      </w:r>
    </w:p>
    <w:p w:rsidR="002C32A1" w:rsidRDefault="003639F8">
      <w:pPr>
        <w:pStyle w:val="h5Topic"/>
      </w:pPr>
      <w:r>
        <w:t>Indirect Cost and Appropriation/Fund Chargeable</w:t>
      </w:r>
    </w:p>
    <w:p w:rsidR="002C32A1" w:rsidRDefault="003639F8">
      <w:pPr>
        <w:pStyle w:val="p"/>
      </w:pPr>
      <w:r>
        <w:t>To enter related travel and per diem costs:</w:t>
      </w:r>
    </w:p>
    <w:p w:rsidR="002C32A1" w:rsidRDefault="003639F8">
      <w:pPr>
        <w:pStyle w:val="li"/>
        <w:numPr>
          <w:ilvl w:val="0"/>
          <w:numId w:val="13"/>
        </w:numPr>
        <w:spacing w:before="80"/>
        <w:ind w:left="400"/>
      </w:pPr>
      <w:r>
        <w:t xml:space="preserve">Enter the travel and per diem cost in the Amount column. The total appears in the </w:t>
      </w:r>
      <w:r>
        <w:rPr>
          <w:rStyle w:val="spanfield"/>
        </w:rPr>
        <w:t>Total</w:t>
      </w:r>
      <w:r>
        <w:t xml:space="preserve"> field at the bottom of the column.</w:t>
      </w:r>
    </w:p>
    <w:p w:rsidR="002C32A1" w:rsidRDefault="003639F8">
      <w:pPr>
        <w:pStyle w:val="li"/>
        <w:numPr>
          <w:ilvl w:val="0"/>
          <w:numId w:val="13"/>
        </w:numPr>
        <w:spacing w:after="320"/>
        <w:ind w:left="400"/>
      </w:pPr>
      <w:r>
        <w:t xml:space="preserve">Enter the travel and per diem fund information in the Appropriation Fund column. The system automatically calculates the total and populates it in the </w:t>
      </w:r>
      <w:r>
        <w:rPr>
          <w:rStyle w:val="spanfield"/>
        </w:rPr>
        <w:t>Total</w:t>
      </w:r>
      <w:r>
        <w:t xml:space="preserve"> field at the bottom of the column.</w:t>
      </w:r>
    </w:p>
    <w:p w:rsidR="002C32A1" w:rsidRDefault="003639F8">
      <w:pPr>
        <w:pStyle w:val="h5Topic"/>
      </w:pPr>
      <w:r>
        <w:t>Other</w:t>
      </w:r>
    </w:p>
    <w:p w:rsidR="002C32A1" w:rsidRDefault="003639F8">
      <w:pPr>
        <w:pStyle w:val="p"/>
      </w:pPr>
      <w:r>
        <w:t>Enter other relevant cost information, including:</w:t>
      </w:r>
    </w:p>
    <w:p w:rsidR="002C32A1" w:rsidRDefault="003639F8">
      <w:pPr>
        <w:pStyle w:val="li"/>
        <w:numPr>
          <w:ilvl w:val="0"/>
          <w:numId w:val="14"/>
        </w:numPr>
        <w:spacing w:before="80"/>
        <w:ind w:left="400"/>
      </w:pPr>
      <w:r>
        <w:t>Total Training Non-Government Contribution Cost</w:t>
      </w:r>
    </w:p>
    <w:p w:rsidR="002C32A1" w:rsidRDefault="008B483D">
      <w:pPr>
        <w:pStyle w:val="li"/>
        <w:numPr>
          <w:ilvl w:val="0"/>
          <w:numId w:val="14"/>
        </w:numPr>
        <w:ind w:left="400"/>
      </w:pPr>
      <w:r>
        <w:fldChar w:fldCharType="begin"/>
      </w:r>
      <w:r w:rsidR="003639F8">
        <w:instrText xml:space="preserve"> XE "Document" </w:instrText>
      </w:r>
      <w:r>
        <w:fldChar w:fldCharType="end"/>
      </w:r>
      <w:r w:rsidR="003639F8">
        <w:t>Document/Purchasing Order/Registration Number</w:t>
      </w:r>
    </w:p>
    <w:p w:rsidR="002C32A1" w:rsidRDefault="003639F8">
      <w:pPr>
        <w:pStyle w:val="li"/>
        <w:numPr>
          <w:ilvl w:val="0"/>
          <w:numId w:val="14"/>
        </w:numPr>
        <w:ind w:left="400"/>
      </w:pPr>
      <w:r>
        <w:t>8-Digit Station Symbol</w:t>
      </w:r>
    </w:p>
    <w:p w:rsidR="002C32A1" w:rsidRDefault="003639F8">
      <w:pPr>
        <w:pStyle w:val="li"/>
        <w:numPr>
          <w:ilvl w:val="0"/>
          <w:numId w:val="14"/>
        </w:numPr>
        <w:spacing w:after="320"/>
        <w:ind w:left="400"/>
      </w:pPr>
      <w:r>
        <w:t>Billing Instructions - Enter billing instructions.</w:t>
      </w:r>
    </w:p>
    <w:p w:rsidR="002C32A1" w:rsidRDefault="00DE357B">
      <w:pPr>
        <w:pStyle w:val="pimage"/>
      </w:pPr>
      <w:r>
        <w:rPr>
          <w:noProof/>
        </w:rPr>
        <w:drawing>
          <wp:inline distT="0" distB="0" distL="0" distR="0">
            <wp:extent cx="5937250" cy="5734050"/>
            <wp:effectExtent l="0" t="0" r="0" b="0"/>
            <wp:docPr id="6"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7250" cy="5734050"/>
                    </a:xfrm>
                    <a:prstGeom prst="rect">
                      <a:avLst/>
                    </a:prstGeom>
                    <a:noFill/>
                    <a:ln>
                      <a:noFill/>
                    </a:ln>
                  </pic:spPr>
                </pic:pic>
              </a:graphicData>
            </a:graphic>
          </wp:inline>
        </w:drawing>
      </w:r>
    </w:p>
    <w:p w:rsidR="002C32A1" w:rsidRDefault="003639F8">
      <w:pPr>
        <w:pStyle w:val="li"/>
        <w:numPr>
          <w:ilvl w:val="0"/>
          <w:numId w:val="15"/>
        </w:numPr>
        <w:spacing w:before="80"/>
        <w:ind w:left="400"/>
      </w:pPr>
      <w:r>
        <w:t xml:space="preserve">Click </w:t>
      </w:r>
      <w:r>
        <w:rPr>
          <w:rStyle w:val="spanbuttonname"/>
        </w:rPr>
        <w:t>Back</w:t>
      </w:r>
      <w:r>
        <w:t xml:space="preserve"> to return to Step 1.</w:t>
      </w:r>
    </w:p>
    <w:p w:rsidR="002C32A1" w:rsidRDefault="003639F8">
      <w:pPr>
        <w:pStyle w:val="li"/>
        <w:numPr>
          <w:ilvl w:val="0"/>
          <w:numId w:val="15"/>
        </w:numPr>
        <w:ind w:left="400"/>
      </w:pPr>
      <w:r>
        <w:t xml:space="preserve">Click </w:t>
      </w:r>
      <w:r>
        <w:rPr>
          <w:rStyle w:val="spanbuttonname"/>
        </w:rPr>
        <w:t>Cancel</w:t>
      </w:r>
      <w:r>
        <w:t xml:space="preserve"> to cancel the form.</w:t>
      </w:r>
    </w:p>
    <w:p w:rsidR="002C32A1" w:rsidRDefault="003639F8">
      <w:pPr>
        <w:pStyle w:val="li"/>
        <w:numPr>
          <w:ilvl w:val="0"/>
          <w:numId w:val="15"/>
        </w:numPr>
        <w:ind w:left="400"/>
      </w:pPr>
      <w:r>
        <w:t xml:space="preserve">Click </w:t>
      </w:r>
      <w:r>
        <w:rPr>
          <w:rStyle w:val="spanbuttonname"/>
        </w:rPr>
        <w:t>Save</w:t>
      </w:r>
      <w:r>
        <w:t xml:space="preserve"> to save the form without submitting it. </w:t>
      </w:r>
      <w:r>
        <w:rPr>
          <w:rStyle w:val="spanlink"/>
        </w:rPr>
        <w:t>Note:</w:t>
      </w:r>
      <w:r>
        <w:rPr>
          <w:rStyle w:val="spannote"/>
        </w:rPr>
        <w:t xml:space="preserve"> The </w:t>
      </w:r>
      <w:r>
        <w:rPr>
          <w:rStyle w:val="spanfield"/>
        </w:rPr>
        <w:t>Course Title</w:t>
      </w:r>
      <w:r>
        <w:rPr>
          <w:rStyle w:val="spannote"/>
        </w:rPr>
        <w:t xml:space="preserve"> field must be completed before you can save the form.</w:t>
      </w:r>
    </w:p>
    <w:p w:rsidR="002C32A1" w:rsidRDefault="003639F8">
      <w:pPr>
        <w:pStyle w:val="li"/>
        <w:numPr>
          <w:ilvl w:val="0"/>
          <w:numId w:val="15"/>
        </w:numPr>
        <w:spacing w:after="320"/>
        <w:ind w:left="400"/>
      </w:pPr>
      <w:r>
        <w:t xml:space="preserve">Click </w:t>
      </w:r>
      <w:r>
        <w:rPr>
          <w:rStyle w:val="spanbuttonname"/>
        </w:rPr>
        <w:t>Next</w:t>
      </w:r>
      <w:r>
        <w:t xml:space="preserve"> to go to Step 3. </w:t>
      </w:r>
      <w:r>
        <w:rPr>
          <w:rStyle w:val="xref"/>
        </w:rPr>
        <w:t xml:space="preserve">See </w:t>
      </w:r>
      <w:r>
        <w:rPr>
          <w:rStyle w:val="b"/>
        </w:rPr>
        <w:t xml:space="preserve">Create SF-182 Request - Step 3 - Personal Details </w:t>
      </w:r>
      <w:r>
        <w:t>on page </w:t>
      </w:r>
      <w:r w:rsidR="008B483D" w:rsidRPr="008B483D">
        <w:fldChar w:fldCharType="begin"/>
      </w:r>
      <w:r w:rsidR="002C32A1">
        <w:instrText xml:space="preserve"> PAGEREF _Ref1173509225 \h  \* MERGEFORMAT </w:instrText>
      </w:r>
      <w:r w:rsidR="008B483D" w:rsidRPr="008B483D">
        <w:fldChar w:fldCharType="separate"/>
      </w:r>
      <w:r w:rsidR="004A1921" w:rsidRPr="004A1921">
        <w:rPr>
          <w:rStyle w:val="xref"/>
          <w:noProof/>
        </w:rPr>
        <w:t>17</w:t>
      </w:r>
      <w:r w:rsidR="008B483D" w:rsidRPr="002C32A1">
        <w:rPr>
          <w:rStyle w:val="xref"/>
        </w:rPr>
        <w:fldChar w:fldCharType="end"/>
      </w:r>
      <w:r>
        <w:rPr>
          <w:rStyle w:val="xref"/>
        </w:rPr>
        <w:t xml:space="preserve"> for additional information.</w:t>
      </w:r>
    </w:p>
    <w:bookmarkStart w:id="12" w:name="concept6"/>
    <w:bookmarkStart w:id="13" w:name="_Ref-1663312273"/>
    <w:p w:rsidR="002C32A1" w:rsidRDefault="008B483D">
      <w:pPr>
        <w:pStyle w:val="h4"/>
      </w:pPr>
      <w:r>
        <w:fldChar w:fldCharType="begin"/>
      </w:r>
      <w:r w:rsidR="003639F8">
        <w:instrText xml:space="preserve"> XE "Request" </w:instrText>
      </w:r>
      <w:r>
        <w:fldChar w:fldCharType="end"/>
      </w:r>
      <w:bookmarkStart w:id="14" w:name="_Ref1173509225"/>
      <w:r w:rsidR="003639F8">
        <w:t>Create SF-182 Request - Step 3 - Personal Details</w:t>
      </w:r>
      <w:bookmarkEnd w:id="14"/>
    </w:p>
    <w:bookmarkEnd w:id="12"/>
    <w:bookmarkEnd w:id="13"/>
    <w:p w:rsidR="002C32A1" w:rsidRDefault="003639F8">
      <w:pPr>
        <w:pStyle w:val="p"/>
      </w:pPr>
      <w:r>
        <w:t>The Personal Details step is the third step in the SF-182 request process, and it includes the following sections:</w:t>
      </w:r>
    </w:p>
    <w:p w:rsidR="002C32A1" w:rsidRDefault="003639F8">
      <w:pPr>
        <w:pStyle w:val="li"/>
        <w:numPr>
          <w:ilvl w:val="0"/>
          <w:numId w:val="16"/>
        </w:numPr>
        <w:spacing w:before="80"/>
        <w:ind w:left="400"/>
      </w:pPr>
      <w:r>
        <w:t>Personal Information</w:t>
      </w:r>
    </w:p>
    <w:p w:rsidR="002C32A1" w:rsidRDefault="003639F8">
      <w:pPr>
        <w:pStyle w:val="li"/>
        <w:numPr>
          <w:ilvl w:val="0"/>
          <w:numId w:val="16"/>
        </w:numPr>
        <w:spacing w:after="320"/>
        <w:ind w:left="400"/>
      </w:pPr>
      <w:r>
        <w:t>Advanced</w:t>
      </w:r>
    </w:p>
    <w:p w:rsidR="002C32A1" w:rsidRDefault="003639F8">
      <w:pPr>
        <w:pStyle w:val="h5Topic"/>
      </w:pPr>
      <w:r>
        <w:t>Personal Information</w:t>
      </w:r>
    </w:p>
    <w:p w:rsidR="002C32A1" w:rsidRDefault="003639F8">
      <w:pPr>
        <w:pStyle w:val="p"/>
      </w:pPr>
      <w:r>
        <w:t>In this section, enter your name and personal contact information, as well as work contact information.</w:t>
      </w:r>
    </w:p>
    <w:p w:rsidR="002C32A1" w:rsidRDefault="003639F8">
      <w:pPr>
        <w:pStyle w:val="h5Topic"/>
      </w:pPr>
      <w:r>
        <w:t>Advanced</w:t>
      </w:r>
    </w:p>
    <w:p w:rsidR="002C32A1" w:rsidRDefault="003639F8">
      <w:pPr>
        <w:pStyle w:val="li"/>
        <w:numPr>
          <w:ilvl w:val="0"/>
          <w:numId w:val="17"/>
        </w:numPr>
        <w:spacing w:before="80"/>
        <w:ind w:left="400"/>
      </w:pPr>
      <w:r>
        <w:rPr>
          <w:rStyle w:val="spanfield"/>
        </w:rPr>
        <w:t>Position Level</w:t>
      </w:r>
      <w:r>
        <w:t xml:space="preserve"> - Select your position level from the drop-down menu.</w:t>
      </w:r>
    </w:p>
    <w:p w:rsidR="002C32A1" w:rsidRDefault="003639F8">
      <w:pPr>
        <w:pStyle w:val="li"/>
        <w:numPr>
          <w:ilvl w:val="0"/>
          <w:numId w:val="17"/>
        </w:numPr>
        <w:ind w:left="400"/>
      </w:pPr>
      <w:r>
        <w:rPr>
          <w:rStyle w:val="spanfield"/>
        </w:rPr>
        <w:t>Position Title</w:t>
      </w:r>
      <w:r>
        <w:t xml:space="preserve"> - Enter your job title.</w:t>
      </w:r>
    </w:p>
    <w:p w:rsidR="002C32A1" w:rsidRDefault="003639F8">
      <w:pPr>
        <w:pStyle w:val="li"/>
        <w:numPr>
          <w:ilvl w:val="0"/>
          <w:numId w:val="17"/>
        </w:numPr>
        <w:spacing w:after="320"/>
        <w:ind w:left="400"/>
      </w:pPr>
      <w:r>
        <w:rPr>
          <w:rStyle w:val="spanfield"/>
        </w:rPr>
        <w:t>Special Accommodation</w:t>
      </w:r>
      <w:r>
        <w:t xml:space="preserve"> - Use this option to indicate if special accommodations are needed. If </w:t>
      </w:r>
      <w:r>
        <w:rPr>
          <w:rStyle w:val="spanlink"/>
        </w:rPr>
        <w:t>Yes</w:t>
      </w:r>
      <w:r>
        <w:t xml:space="preserve"> is selected, describe the accommodations in the text field.</w:t>
      </w:r>
    </w:p>
    <w:p w:rsidR="002C32A1" w:rsidRDefault="003639F8">
      <w:pPr>
        <w:pStyle w:val="h5Topic"/>
      </w:pPr>
      <w:r>
        <w:t>Navigation</w:t>
      </w:r>
    </w:p>
    <w:p w:rsidR="002C32A1" w:rsidRDefault="003639F8">
      <w:pPr>
        <w:pStyle w:val="li"/>
        <w:numPr>
          <w:ilvl w:val="0"/>
          <w:numId w:val="18"/>
        </w:numPr>
        <w:spacing w:before="80"/>
        <w:ind w:left="400"/>
      </w:pPr>
      <w:r>
        <w:t xml:space="preserve">Click </w:t>
      </w:r>
      <w:r>
        <w:rPr>
          <w:rStyle w:val="spanbuttonname"/>
        </w:rPr>
        <w:t>Back</w:t>
      </w:r>
      <w:r>
        <w:t xml:space="preserve"> to go to Step 2.</w:t>
      </w:r>
    </w:p>
    <w:p w:rsidR="002C32A1" w:rsidRDefault="003639F8">
      <w:pPr>
        <w:pStyle w:val="li"/>
        <w:numPr>
          <w:ilvl w:val="0"/>
          <w:numId w:val="18"/>
        </w:numPr>
        <w:ind w:left="400"/>
      </w:pPr>
      <w:r>
        <w:t xml:space="preserve">Click </w:t>
      </w:r>
      <w:r>
        <w:rPr>
          <w:rStyle w:val="spanbuttonname"/>
        </w:rPr>
        <w:t>Cancel</w:t>
      </w:r>
      <w:r>
        <w:t xml:space="preserve"> to cancel the form.</w:t>
      </w:r>
    </w:p>
    <w:p w:rsidR="002C32A1" w:rsidRDefault="003639F8">
      <w:pPr>
        <w:pStyle w:val="li"/>
        <w:numPr>
          <w:ilvl w:val="0"/>
          <w:numId w:val="18"/>
        </w:numPr>
        <w:ind w:left="400"/>
      </w:pPr>
      <w:r>
        <w:t xml:space="preserve">Click </w:t>
      </w:r>
      <w:r>
        <w:rPr>
          <w:rStyle w:val="spanbuttonname"/>
        </w:rPr>
        <w:t>Save</w:t>
      </w:r>
      <w:r>
        <w:t xml:space="preserve"> to save the form without submitting it. </w:t>
      </w:r>
      <w:r>
        <w:rPr>
          <w:rStyle w:val="spanlink"/>
        </w:rPr>
        <w:t>Note:</w:t>
      </w:r>
      <w:r>
        <w:rPr>
          <w:rStyle w:val="spannote"/>
        </w:rPr>
        <w:t xml:space="preserve"> The </w:t>
      </w:r>
      <w:r>
        <w:rPr>
          <w:rStyle w:val="spanfield"/>
        </w:rPr>
        <w:t>Course Title</w:t>
      </w:r>
      <w:r>
        <w:rPr>
          <w:rStyle w:val="spannote"/>
        </w:rPr>
        <w:t xml:space="preserve"> field must be completed before you can save the form.</w:t>
      </w:r>
    </w:p>
    <w:p w:rsidR="002C32A1" w:rsidRDefault="003639F8">
      <w:pPr>
        <w:pStyle w:val="li"/>
        <w:numPr>
          <w:ilvl w:val="0"/>
          <w:numId w:val="18"/>
        </w:numPr>
        <w:spacing w:after="320"/>
        <w:ind w:left="400"/>
      </w:pPr>
      <w:r>
        <w:t xml:space="preserve">Click </w:t>
      </w:r>
      <w:r>
        <w:rPr>
          <w:rStyle w:val="spanbuttonname"/>
        </w:rPr>
        <w:t>Next</w:t>
      </w:r>
      <w:r>
        <w:t xml:space="preserve"> to go to Step 4. </w:t>
      </w:r>
      <w:r>
        <w:rPr>
          <w:rStyle w:val="xref"/>
        </w:rPr>
        <w:t xml:space="preserve">See </w:t>
      </w:r>
      <w:r>
        <w:rPr>
          <w:rStyle w:val="b"/>
        </w:rPr>
        <w:t xml:space="preserve">Create SF-182 Request - Step 4 - Confirm </w:t>
      </w:r>
      <w:r>
        <w:t>on page </w:t>
      </w:r>
      <w:r w:rsidR="008B483D" w:rsidRPr="008B483D">
        <w:fldChar w:fldCharType="begin"/>
      </w:r>
      <w:r w:rsidR="002C32A1">
        <w:instrText xml:space="preserve"> PAGEREF _Ref-931108544 \h  \* MERGEFORMAT </w:instrText>
      </w:r>
      <w:r w:rsidR="008B483D" w:rsidRPr="008B483D">
        <w:fldChar w:fldCharType="separate"/>
      </w:r>
      <w:r w:rsidR="004A1921" w:rsidRPr="004A1921">
        <w:rPr>
          <w:rStyle w:val="xref"/>
          <w:noProof/>
        </w:rPr>
        <w:t>18</w:t>
      </w:r>
      <w:r w:rsidR="008B483D" w:rsidRPr="002C32A1">
        <w:rPr>
          <w:rStyle w:val="xref"/>
        </w:rPr>
        <w:fldChar w:fldCharType="end"/>
      </w:r>
      <w:r>
        <w:rPr>
          <w:rStyle w:val="xref"/>
        </w:rPr>
        <w:t xml:space="preserve"> for additional information.</w:t>
      </w:r>
    </w:p>
    <w:bookmarkStart w:id="15" w:name="concept7"/>
    <w:bookmarkStart w:id="16" w:name="_Ref-796611475"/>
    <w:p w:rsidR="002C32A1" w:rsidRDefault="008B483D">
      <w:pPr>
        <w:pStyle w:val="h4"/>
      </w:pPr>
      <w:r>
        <w:fldChar w:fldCharType="begin"/>
      </w:r>
      <w:r w:rsidR="003639F8">
        <w:instrText xml:space="preserve"> XE "Request" </w:instrText>
      </w:r>
      <w:r>
        <w:fldChar w:fldCharType="end"/>
      </w:r>
      <w:bookmarkStart w:id="17" w:name="_Ref-931108544"/>
      <w:r w:rsidR="003639F8">
        <w:t>Create SF-182 Request - Step 4 - Confirm</w:t>
      </w:r>
      <w:bookmarkEnd w:id="17"/>
    </w:p>
    <w:bookmarkEnd w:id="15"/>
    <w:bookmarkEnd w:id="16"/>
    <w:p w:rsidR="002C32A1" w:rsidRDefault="008B483D">
      <w:pPr>
        <w:pStyle w:val="p"/>
      </w:pPr>
      <w:r>
        <w:fldChar w:fldCharType="begin"/>
      </w:r>
      <w:r w:rsidR="003639F8">
        <w:instrText xml:space="preserve"> XE "Performance Review" </w:instrText>
      </w:r>
      <w:r>
        <w:fldChar w:fldCharType="end"/>
      </w:r>
      <w:r>
        <w:fldChar w:fldCharType="begin"/>
      </w:r>
      <w:r w:rsidR="003639F8">
        <w:instrText xml:space="preserve"> XE "User" </w:instrText>
      </w:r>
      <w:r>
        <w:fldChar w:fldCharType="end"/>
      </w:r>
      <w:r w:rsidR="003639F8">
        <w:t>The Confirm step is the fourth and final step of the SF-182 request process, and allows the user to review the request for accuracy and submit the request.</w:t>
      </w:r>
    </w:p>
    <w:p w:rsidR="002C32A1" w:rsidRDefault="003639F8">
      <w:pPr>
        <w:pStyle w:val="p"/>
      </w:pPr>
      <w:r>
        <w:t xml:space="preserve">Review the information entered on each step and click </w:t>
      </w:r>
      <w:r>
        <w:rPr>
          <w:rStyle w:val="spanbuttonname"/>
        </w:rPr>
        <w:t>Submit</w:t>
      </w:r>
      <w:r w:rsidR="008B483D">
        <w:fldChar w:fldCharType="begin"/>
      </w:r>
      <w:r>
        <w:instrText xml:space="preserve"> XE "Transcript" </w:instrText>
      </w:r>
      <w:r w:rsidR="008B483D">
        <w:fldChar w:fldCharType="end"/>
      </w:r>
      <w:r w:rsidR="008B483D">
        <w:fldChar w:fldCharType="begin"/>
      </w:r>
      <w:r>
        <w:instrText xml:space="preserve"> XE "Approval" </w:instrText>
      </w:r>
      <w:r w:rsidR="008B483D">
        <w:fldChar w:fldCharType="end"/>
      </w:r>
      <w:r w:rsidR="008B483D">
        <w:fldChar w:fldCharType="begin"/>
      </w:r>
      <w:r>
        <w:instrText xml:space="preserve"> XE "Email" </w:instrText>
      </w:r>
      <w:r w:rsidR="008B483D">
        <w:fldChar w:fldCharType="end"/>
      </w:r>
      <w:r w:rsidR="008B483D">
        <w:fldChar w:fldCharType="begin"/>
      </w:r>
      <w:r>
        <w:instrText xml:space="preserve"> XE "Form" </w:instrText>
      </w:r>
      <w:r w:rsidR="008B483D">
        <w:fldChar w:fldCharType="end"/>
      </w:r>
      <w:r>
        <w:t xml:space="preserve">. This triggers the SF-182 Form Submitted email, if enabled. Once submitted, the SF-182 request is added to your transcript. If the form requires approval, the status of the form is Pending Approval &lt;Current Approval Step&gt;. </w:t>
      </w:r>
      <w:r>
        <w:rPr>
          <w:rStyle w:val="spanlink"/>
        </w:rPr>
        <w:t>Note:</w:t>
      </w:r>
      <w:r>
        <w:rPr>
          <w:rStyle w:val="spannote"/>
        </w:rPr>
        <w:t xml:space="preserve"> The approval step is dependent upon the current step in the approval process.</w:t>
      </w:r>
    </w:p>
    <w:p w:rsidR="002C32A1" w:rsidRDefault="00DE357B">
      <w:pPr>
        <w:pStyle w:val="pimage"/>
      </w:pPr>
      <w:r>
        <w:rPr>
          <w:noProof/>
        </w:rPr>
        <w:drawing>
          <wp:inline distT="0" distB="0" distL="0" distR="0">
            <wp:extent cx="5937250" cy="6508750"/>
            <wp:effectExtent l="0" t="0" r="0" b="0"/>
            <wp:docPr id="7"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7250" cy="6508750"/>
                    </a:xfrm>
                    <a:prstGeom prst="rect">
                      <a:avLst/>
                    </a:prstGeom>
                    <a:noFill/>
                    <a:ln>
                      <a:noFill/>
                    </a:ln>
                  </pic:spPr>
                </pic:pic>
              </a:graphicData>
            </a:graphic>
          </wp:inline>
        </w:drawing>
      </w:r>
    </w:p>
    <w:p w:rsidR="002C32A1" w:rsidRDefault="003639F8">
      <w:pPr>
        <w:pStyle w:val="li"/>
        <w:numPr>
          <w:ilvl w:val="0"/>
          <w:numId w:val="19"/>
        </w:numPr>
        <w:spacing w:before="80"/>
        <w:ind w:left="400"/>
      </w:pPr>
      <w:r>
        <w:t xml:space="preserve">Click </w:t>
      </w:r>
      <w:r>
        <w:rPr>
          <w:rStyle w:val="spanbuttonname"/>
        </w:rPr>
        <w:t>Back</w:t>
      </w:r>
      <w:r>
        <w:t xml:space="preserve"> to go to Step 3.</w:t>
      </w:r>
    </w:p>
    <w:p w:rsidR="002C32A1" w:rsidRDefault="003639F8">
      <w:pPr>
        <w:pStyle w:val="li"/>
        <w:numPr>
          <w:ilvl w:val="0"/>
          <w:numId w:val="19"/>
        </w:numPr>
        <w:ind w:left="400"/>
      </w:pPr>
      <w:r>
        <w:t xml:space="preserve">Click </w:t>
      </w:r>
      <w:r>
        <w:rPr>
          <w:rStyle w:val="spanbuttonname"/>
        </w:rPr>
        <w:t>Cancel</w:t>
      </w:r>
      <w:r>
        <w:t xml:space="preserve"> to cancel the form.</w:t>
      </w:r>
    </w:p>
    <w:p w:rsidR="002C32A1" w:rsidRDefault="003639F8">
      <w:pPr>
        <w:pStyle w:val="li"/>
        <w:numPr>
          <w:ilvl w:val="0"/>
          <w:numId w:val="19"/>
        </w:numPr>
        <w:spacing w:after="320"/>
        <w:ind w:left="400"/>
      </w:pPr>
      <w:r>
        <w:t xml:space="preserve">Click </w:t>
      </w:r>
      <w:r>
        <w:rPr>
          <w:rStyle w:val="spanbuttonname"/>
        </w:rPr>
        <w:t>Save</w:t>
      </w:r>
      <w:r>
        <w:t xml:space="preserve"> to save the form without submitting it. </w:t>
      </w:r>
      <w:r>
        <w:rPr>
          <w:rStyle w:val="spanlink"/>
        </w:rPr>
        <w:t>Note:</w:t>
      </w:r>
      <w:r>
        <w:rPr>
          <w:rStyle w:val="spannote"/>
        </w:rPr>
        <w:t xml:space="preserve"> The </w:t>
      </w:r>
      <w:r>
        <w:rPr>
          <w:rStyle w:val="spanfield"/>
        </w:rPr>
        <w:t>Course Title</w:t>
      </w:r>
      <w:r>
        <w:rPr>
          <w:rStyle w:val="spannote"/>
        </w:rPr>
        <w:t xml:space="preserve"> field must be completed before you can save the form.</w:t>
      </w:r>
    </w:p>
    <w:bookmarkStart w:id="18" w:name="concept8"/>
    <w:p w:rsidR="002C32A1" w:rsidRDefault="008B483D">
      <w:pPr>
        <w:pStyle w:val="h3"/>
      </w:pPr>
      <w:r>
        <w:fldChar w:fldCharType="begin"/>
      </w:r>
      <w:r w:rsidR="003639F8">
        <w:instrText xml:space="preserve"> XE "Form" </w:instrText>
      </w:r>
      <w:r>
        <w:fldChar w:fldCharType="end"/>
      </w:r>
      <w:bookmarkStart w:id="19" w:name="_Toc161996610"/>
      <w:r w:rsidR="003639F8">
        <w:t>SF-182 Form - Overview</w:t>
      </w:r>
      <w:bookmarkEnd w:id="19"/>
    </w:p>
    <w:bookmarkEnd w:id="18"/>
    <w:p w:rsidR="002C32A1" w:rsidRDefault="003639F8">
      <w:pPr>
        <w:pStyle w:val="p"/>
      </w:pPr>
      <w:r>
        <w:t xml:space="preserve">When requesting external training, users can use the SF-182 request form if the functionality is available in the portal. </w:t>
      </w:r>
    </w:p>
    <w:p w:rsidR="002C32A1" w:rsidRDefault="003639F8">
      <w:pPr>
        <w:pStyle w:val="p"/>
      </w:pPr>
      <w:r>
        <w:t xml:space="preserve">To request SF-182 external training, select the </w:t>
      </w:r>
      <w:r w:rsidR="008B483D">
        <w:fldChar w:fldCharType="begin"/>
      </w:r>
      <w:r>
        <w:instrText xml:space="preserve"> XE "External Training" </w:instrText>
      </w:r>
      <w:r w:rsidR="008B483D">
        <w:fldChar w:fldCharType="end"/>
      </w:r>
      <w:r>
        <w:rPr>
          <w:rStyle w:val="spanlink"/>
        </w:rPr>
        <w:t>Add SF-182 External Training</w:t>
      </w:r>
      <w:r>
        <w:t xml:space="preserve"> option from the </w:t>
      </w:r>
      <w:r>
        <w:rPr>
          <w:rStyle w:val="spanfield"/>
        </w:rPr>
        <w:t>Options</w:t>
      </w:r>
      <w:r w:rsidR="008B483D">
        <w:fldChar w:fldCharType="begin"/>
      </w:r>
      <w:r>
        <w:instrText xml:space="preserve"> XE "Transcript" </w:instrText>
      </w:r>
      <w:r w:rsidR="008B483D">
        <w:fldChar w:fldCharType="end"/>
      </w:r>
      <w:r>
        <w:t xml:space="preserve"> drop-down menu on the Transcript page.</w:t>
      </w:r>
    </w:p>
    <w:p w:rsidR="002C32A1" w:rsidRDefault="003639F8">
      <w:pPr>
        <w:pStyle w:val="p"/>
      </w:pPr>
      <w:r>
        <w:t xml:space="preserve">When SF-182 functionality is available in the portal, the </w:t>
      </w:r>
      <w:r>
        <w:rPr>
          <w:rStyle w:val="spanlink"/>
        </w:rPr>
        <w:t>Add External Training</w:t>
      </w:r>
      <w:r>
        <w:t xml:space="preserve"> option on the Transcript page is changed to </w:t>
      </w:r>
      <w:r>
        <w:rPr>
          <w:rStyle w:val="spanlink"/>
        </w:rPr>
        <w:t>Add Regular External Training</w:t>
      </w:r>
      <w:r>
        <w:t>. Also, an SF-182 filter option is available in the Training Type drop-down at the top of the transcript. When this is selected and the Search icon is clicked, only external training that was requested using the SF-182 request form displays. The results also display in-progress SF-182 requests.</w:t>
      </w:r>
    </w:p>
    <w:p w:rsidR="002C32A1" w:rsidRDefault="003639F8">
      <w:pPr>
        <w:pStyle w:val="p"/>
      </w:pPr>
      <w:r>
        <w:rPr>
          <w:rStyle w:val="spanlink"/>
        </w:rPr>
        <w:t>Note:</w:t>
      </w:r>
      <w:r>
        <w:rPr>
          <w:rStyle w:val="spannote"/>
        </w:rPr>
        <w:t xml:space="preserve"> The </w:t>
      </w:r>
      <w:r>
        <w:rPr>
          <w:rStyle w:val="spanlink"/>
        </w:rPr>
        <w:t>Add SF-182 External Training</w:t>
      </w:r>
      <w:r>
        <w:rPr>
          <w:rStyle w:val="spannote"/>
        </w:rPr>
        <w:t xml:space="preserve"> and </w:t>
      </w:r>
      <w:r>
        <w:rPr>
          <w:rStyle w:val="spanlink"/>
        </w:rPr>
        <w:t>Add Regular External Training</w:t>
      </w:r>
      <w:r>
        <w:rPr>
          <w:rStyle w:val="spannote"/>
        </w:rPr>
        <w:t xml:space="preserve"> options must be configured in SF-182 Preferences in order for the links to display on the Transcript page.</w:t>
      </w:r>
    </w:p>
    <w:p w:rsidR="002C32A1" w:rsidRDefault="003639F8">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2C32A1">
        <w:tc>
          <w:tcPr>
            <w:tcW w:w="2025" w:type="dxa"/>
            <w:tcBorders>
              <w:right w:val="single" w:sz="16" w:space="0" w:color="758592"/>
            </w:tcBorders>
            <w:shd w:val="clear" w:color="auto" w:fill="758592"/>
            <w:tcMar>
              <w:top w:w="60" w:type="dxa"/>
              <w:left w:w="60" w:type="dxa"/>
              <w:bottom w:w="60" w:type="dxa"/>
              <w:right w:w="60" w:type="dxa"/>
            </w:tcMar>
          </w:tcPr>
          <w:p w:rsidR="002C32A1" w:rsidRDefault="003639F8">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2C32A1" w:rsidRDefault="003639F8">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2C32A1" w:rsidRDefault="003639F8">
            <w:pPr>
              <w:pStyle w:val="tdTableStyle-PermissionTableHeaderStyle2019-BodyA-Column3-Body1"/>
              <w:shd w:val="clear" w:color="auto" w:fill="758592"/>
            </w:pPr>
            <w:r>
              <w:rPr>
                <w:shd w:val="clear" w:color="auto" w:fill="758592"/>
              </w:rPr>
              <w:t>CATEGORY</w:t>
            </w:r>
          </w:p>
        </w:tc>
      </w:tr>
    </w:tbl>
    <w:p w:rsidR="002C32A1" w:rsidRDefault="002C32A1"/>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387"/>
        <w:gridCol w:w="5716"/>
        <w:gridCol w:w="1607"/>
      </w:tblGrid>
      <w:tr w:rsidR="002C32A1">
        <w:tc>
          <w:tcPr>
            <w:tcW w:w="2520" w:type="dxa"/>
            <w:tcBorders>
              <w:right w:val="single" w:sz="16" w:space="0" w:color="758592"/>
            </w:tcBorders>
            <w:tcMar>
              <w:top w:w="60" w:type="dxa"/>
              <w:left w:w="60" w:type="dxa"/>
              <w:bottom w:w="60" w:type="dxa"/>
              <w:right w:w="60" w:type="dxa"/>
            </w:tcMar>
          </w:tcPr>
          <w:p w:rsidR="002C32A1" w:rsidRDefault="003639F8">
            <w:pPr>
              <w:pStyle w:val="tdTableStyle-PermissionTableRowStyle-BodyB-Column1-Body1"/>
            </w:pPr>
            <w:r>
              <w:t>Edit Transcript Items</w:t>
            </w:r>
          </w:p>
        </w:tc>
        <w:tc>
          <w:tcPr>
            <w:tcW w:w="6045" w:type="dxa"/>
            <w:tcBorders>
              <w:right w:val="single" w:sz="16" w:space="0" w:color="758592"/>
            </w:tcBorders>
            <w:tcMar>
              <w:top w:w="60" w:type="dxa"/>
              <w:left w:w="60" w:type="dxa"/>
              <w:bottom w:w="60" w:type="dxa"/>
              <w:right w:w="60" w:type="dxa"/>
            </w:tcMar>
          </w:tcPr>
          <w:p w:rsidR="002C32A1" w:rsidRDefault="008B483D">
            <w:pPr>
              <w:pStyle w:val="p2"/>
            </w:pPr>
            <w:r>
              <w:fldChar w:fldCharType="begin"/>
            </w:r>
            <w:r w:rsidR="003639F8">
              <w:instrText xml:space="preserve"> XE "User" </w:instrText>
            </w:r>
            <w:r>
              <w:fldChar w:fldCharType="end"/>
            </w:r>
            <w:r>
              <w:fldChar w:fldCharType="begin"/>
            </w:r>
            <w:r w:rsidR="003639F8">
              <w:instrText xml:space="preserve"> XE "Organizational Unit" </w:instrText>
            </w:r>
            <w:r>
              <w:fldChar w:fldCharType="end"/>
            </w:r>
            <w:r w:rsidR="003639F8">
              <w:t>Grants ability to modify training due dates, statuses, and scores on other user's transcripts (training records) when viewing training details for particular learning objects on the transcript. User must also have permission to add external training in order to add or edit another user's external training. This permission can be constrained by OU, User's OU, User Self and Subordinates, User, and User's Self.</w:t>
            </w:r>
          </w:p>
          <w:p w:rsidR="002C32A1" w:rsidRDefault="003639F8">
            <w:pPr>
              <w:pStyle w:val="p2"/>
            </w:pPr>
            <w:r>
              <w:rPr>
                <w:rStyle w:val="spanfield"/>
              </w:rPr>
              <w:t>Note:</w:t>
            </w:r>
            <w:r>
              <w:rPr>
                <w:rStyle w:val="spannote1"/>
              </w:rPr>
              <w:t xml:space="preserve"> Users with this permission also will also see the Add SF-128 link on the transcript.</w:t>
            </w:r>
          </w:p>
        </w:tc>
        <w:tc>
          <w:tcPr>
            <w:tcW w:w="1694" w:type="dxa"/>
            <w:tcMar>
              <w:top w:w="60" w:type="dxa"/>
              <w:left w:w="60" w:type="dxa"/>
              <w:bottom w:w="60" w:type="dxa"/>
              <w:right w:w="60" w:type="dxa"/>
            </w:tcMar>
          </w:tcPr>
          <w:p w:rsidR="002C32A1" w:rsidRDefault="008B483D">
            <w:pPr>
              <w:pStyle w:val="tdTableStyle-PermissionTableRowStyle-BodyA-Column3-Body1"/>
            </w:pPr>
            <w:r>
              <w:fldChar w:fldCharType="begin"/>
            </w:r>
            <w:r w:rsidR="003639F8">
              <w:instrText xml:space="preserve"> XE "Learning" </w:instrText>
            </w:r>
            <w:r>
              <w:fldChar w:fldCharType="end"/>
            </w:r>
            <w:r w:rsidR="003639F8">
              <w:t>Learning - Administration</w:t>
            </w:r>
          </w:p>
        </w:tc>
      </w:tr>
    </w:tbl>
    <w:p w:rsidR="002C32A1" w:rsidRDefault="002C32A1"/>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02"/>
        <w:gridCol w:w="5750"/>
        <w:gridCol w:w="1558"/>
      </w:tblGrid>
      <w:tr w:rsidR="002C32A1">
        <w:tc>
          <w:tcPr>
            <w:tcW w:w="2520" w:type="dxa"/>
            <w:tcBorders>
              <w:right w:val="single" w:sz="16" w:space="0" w:color="758592"/>
            </w:tcBorders>
            <w:tcMar>
              <w:top w:w="60" w:type="dxa"/>
              <w:left w:w="60" w:type="dxa"/>
              <w:bottom w:w="60" w:type="dxa"/>
              <w:right w:w="60" w:type="dxa"/>
            </w:tcMar>
          </w:tcPr>
          <w:p w:rsidR="002C32A1" w:rsidRDefault="003639F8">
            <w:pPr>
              <w:pStyle w:val="tdTableStyle-PermissionTableRowStyle-BodyB-Column1-Body1"/>
            </w:pPr>
            <w:r>
              <w:t>SF-182 Administration</w:t>
            </w:r>
          </w:p>
        </w:tc>
        <w:tc>
          <w:tcPr>
            <w:tcW w:w="6045" w:type="dxa"/>
            <w:tcBorders>
              <w:right w:val="single" w:sz="16" w:space="0" w:color="758592"/>
            </w:tcBorders>
            <w:tcMar>
              <w:top w:w="60" w:type="dxa"/>
              <w:left w:w="60" w:type="dxa"/>
              <w:bottom w:w="60" w:type="dxa"/>
              <w:right w:w="60" w:type="dxa"/>
            </w:tcMar>
          </w:tcPr>
          <w:p w:rsidR="002C32A1" w:rsidRDefault="003639F8">
            <w:pPr>
              <w:pStyle w:val="tdTableStyle-PermissionTableRowStyle-BodyB-Column2-Body1"/>
            </w:pPr>
            <w:r>
              <w:t>Grants ability to view SF-182 requests for populations of users (based on constraints), approve SF-182 forms at any step of the process, and view the link for managing SF-182 specific vendors for their organization. (Governmental clients). This is an administrator permission.</w:t>
            </w:r>
          </w:p>
        </w:tc>
        <w:tc>
          <w:tcPr>
            <w:tcW w:w="1633" w:type="dxa"/>
            <w:tcMar>
              <w:top w:w="60" w:type="dxa"/>
              <w:left w:w="60" w:type="dxa"/>
              <w:bottom w:w="60" w:type="dxa"/>
              <w:right w:w="60" w:type="dxa"/>
            </w:tcMar>
          </w:tcPr>
          <w:p w:rsidR="002C32A1" w:rsidRDefault="003639F8">
            <w:pPr>
              <w:pStyle w:val="tdTableStyle-PermissionTableRowStyle-BodyA-Column3-Body1"/>
            </w:pPr>
            <w:r>
              <w:t>Limited Use/Obsolete</w:t>
            </w:r>
          </w:p>
        </w:tc>
      </w:tr>
    </w:tbl>
    <w:p w:rsidR="002C32A1" w:rsidRDefault="002C32A1"/>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02"/>
        <w:gridCol w:w="5750"/>
        <w:gridCol w:w="1558"/>
      </w:tblGrid>
      <w:tr w:rsidR="002C32A1">
        <w:tc>
          <w:tcPr>
            <w:tcW w:w="2520" w:type="dxa"/>
            <w:tcBorders>
              <w:right w:val="single" w:sz="16" w:space="0" w:color="758592"/>
            </w:tcBorders>
            <w:tcMar>
              <w:top w:w="60" w:type="dxa"/>
              <w:left w:w="60" w:type="dxa"/>
              <w:bottom w:w="60" w:type="dxa"/>
              <w:right w:w="60" w:type="dxa"/>
            </w:tcMar>
          </w:tcPr>
          <w:p w:rsidR="002C32A1" w:rsidRDefault="003639F8">
            <w:pPr>
              <w:pStyle w:val="tdTableStyle-PermissionTableRowStyle-BodyB-Column1-Body1"/>
            </w:pPr>
            <w:r>
              <w:t>SF-182 Requests - Manage</w:t>
            </w:r>
          </w:p>
        </w:tc>
        <w:tc>
          <w:tcPr>
            <w:tcW w:w="6045" w:type="dxa"/>
            <w:tcBorders>
              <w:right w:val="single" w:sz="16" w:space="0" w:color="758592"/>
            </w:tcBorders>
            <w:tcMar>
              <w:top w:w="60" w:type="dxa"/>
              <w:left w:w="60" w:type="dxa"/>
              <w:bottom w:w="60" w:type="dxa"/>
              <w:right w:w="60" w:type="dxa"/>
            </w:tcMar>
          </w:tcPr>
          <w:p w:rsidR="002C32A1" w:rsidRDefault="003639F8">
            <w:pPr>
              <w:pStyle w:val="p2"/>
            </w:pPr>
            <w:r>
              <w:t>Grants ability to view SF-182 requests for a population of users based on constraints.</w:t>
            </w:r>
          </w:p>
          <w:p w:rsidR="002C32A1" w:rsidRDefault="008B483D">
            <w:pPr>
              <w:pStyle w:val="p2"/>
            </w:pPr>
            <w:r>
              <w:fldChar w:fldCharType="begin"/>
            </w:r>
            <w:r w:rsidR="003639F8">
              <w:instrText xml:space="preserve"> XE "Security" </w:instrText>
            </w:r>
            <w:r>
              <w:fldChar w:fldCharType="end"/>
            </w:r>
            <w:r>
              <w:fldChar w:fldCharType="begin"/>
            </w:r>
            <w:r w:rsidR="003639F8">
              <w:instrText xml:space="preserve"> XE "Role" </w:instrText>
            </w:r>
            <w:r>
              <w:fldChar w:fldCharType="end"/>
            </w:r>
            <w:r w:rsidR="003639F8">
              <w:t xml:space="preserve">If this permission is added to the dynamic Manager security role, the permission will automatically be constrained to self and subordinates. If the SF-182 approver is a manager and should not be constrained to just self and subordinates, please create a separate security role and add the SF-182 Requests Manage permission to that role with any needed constraints. </w:t>
            </w:r>
          </w:p>
        </w:tc>
        <w:tc>
          <w:tcPr>
            <w:tcW w:w="1633" w:type="dxa"/>
            <w:tcMar>
              <w:top w:w="60" w:type="dxa"/>
              <w:left w:w="60" w:type="dxa"/>
              <w:bottom w:w="60" w:type="dxa"/>
              <w:right w:w="60" w:type="dxa"/>
            </w:tcMar>
          </w:tcPr>
          <w:p w:rsidR="002C32A1" w:rsidRDefault="003639F8">
            <w:pPr>
              <w:pStyle w:val="tdTableStyle-PermissionTableRowStyle-BodyA-Column3-Body1"/>
            </w:pPr>
            <w:r>
              <w:t>Limited Use/Obsolete</w:t>
            </w:r>
          </w:p>
        </w:tc>
      </w:tr>
    </w:tbl>
    <w:p w:rsidR="002C32A1" w:rsidRDefault="002C32A1"/>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02"/>
        <w:gridCol w:w="5750"/>
        <w:gridCol w:w="1558"/>
      </w:tblGrid>
      <w:tr w:rsidR="002C32A1">
        <w:tc>
          <w:tcPr>
            <w:tcW w:w="2520" w:type="dxa"/>
            <w:tcBorders>
              <w:right w:val="single" w:sz="16" w:space="0" w:color="758592"/>
            </w:tcBorders>
            <w:tcMar>
              <w:top w:w="60" w:type="dxa"/>
              <w:left w:w="60" w:type="dxa"/>
              <w:bottom w:w="60" w:type="dxa"/>
              <w:right w:w="60" w:type="dxa"/>
            </w:tcMar>
          </w:tcPr>
          <w:p w:rsidR="002C32A1" w:rsidRDefault="003639F8">
            <w:pPr>
              <w:pStyle w:val="tdTableStyle-PermissionTableRowStyle-BodyB-Column1-Body1"/>
            </w:pPr>
            <w:r>
              <w:t>User View “Add SF-182” link on Transcript</w:t>
            </w:r>
          </w:p>
        </w:tc>
        <w:tc>
          <w:tcPr>
            <w:tcW w:w="6045" w:type="dxa"/>
            <w:tcBorders>
              <w:right w:val="single" w:sz="16" w:space="0" w:color="758592"/>
            </w:tcBorders>
            <w:tcMar>
              <w:top w:w="60" w:type="dxa"/>
              <w:left w:w="60" w:type="dxa"/>
              <w:bottom w:w="60" w:type="dxa"/>
              <w:right w:w="60" w:type="dxa"/>
            </w:tcMar>
          </w:tcPr>
          <w:p w:rsidR="002C32A1" w:rsidRDefault="003639F8">
            <w:pPr>
              <w:pStyle w:val="p2"/>
            </w:pPr>
            <w:r>
              <w:t>Grants ability to view the "Add SF-182 External Training" link to complete the form for requesting an external course (Governmental clients). This is an end user permission.</w:t>
            </w:r>
          </w:p>
          <w:p w:rsidR="002C32A1" w:rsidRDefault="003639F8">
            <w:pPr>
              <w:pStyle w:val="p2"/>
            </w:pPr>
            <w:r>
              <w:rPr>
                <w:rStyle w:val="spanfield"/>
              </w:rPr>
              <w:t>Note:</w:t>
            </w:r>
            <w:r>
              <w:rPr>
                <w:rStyle w:val="spannote1"/>
              </w:rPr>
              <w:t xml:space="preserve"> If a user does not have this permission but has the Edit Transcript Items permission, the Add SF-182 External Training link will also appear.</w:t>
            </w:r>
          </w:p>
        </w:tc>
        <w:tc>
          <w:tcPr>
            <w:tcW w:w="1633" w:type="dxa"/>
            <w:tcMar>
              <w:top w:w="60" w:type="dxa"/>
              <w:left w:w="60" w:type="dxa"/>
              <w:bottom w:w="60" w:type="dxa"/>
              <w:right w:w="60" w:type="dxa"/>
            </w:tcMar>
          </w:tcPr>
          <w:p w:rsidR="002C32A1" w:rsidRDefault="003639F8">
            <w:pPr>
              <w:pStyle w:val="tdTableStyle-PermissionTableRowStyle-BodyA-Column3-Body1"/>
            </w:pPr>
            <w:r>
              <w:t>Limited Use/Obsolete</w:t>
            </w:r>
          </w:p>
        </w:tc>
      </w:tr>
    </w:tbl>
    <w:p w:rsidR="002C32A1" w:rsidRDefault="003639F8">
      <w:pPr>
        <w:pStyle w:val="p"/>
      </w:pPr>
      <w:r>
        <w:rPr>
          <w:rStyle w:val="spanlink"/>
        </w:rPr>
        <w:t>Note:</w:t>
      </w:r>
      <w:r>
        <w:rPr>
          <w:rStyle w:val="spannote"/>
        </w:rPr>
        <w:t xml:space="preserve"> The </w:t>
      </w:r>
      <w:r>
        <w:rPr>
          <w:rStyle w:val="spanfield"/>
        </w:rPr>
        <w:t xml:space="preserve">Add SF-182 External </w:t>
      </w:r>
      <w:r>
        <w:rPr>
          <w:rStyle w:val="spannote"/>
        </w:rPr>
        <w:t>option will appear if the user has any one or more of the above security permissions.</w:t>
      </w:r>
    </w:p>
    <w:p w:rsidR="002C32A1" w:rsidRDefault="003639F8">
      <w:pPr>
        <w:pStyle w:val="p"/>
      </w:pPr>
      <w:r>
        <w:t>When using the SF-182 form to request external training, there are four steps to completing the form:</w:t>
      </w:r>
    </w:p>
    <w:p w:rsidR="002C32A1" w:rsidRDefault="008B483D">
      <w:pPr>
        <w:pStyle w:val="li"/>
        <w:numPr>
          <w:ilvl w:val="0"/>
          <w:numId w:val="20"/>
        </w:numPr>
        <w:spacing w:before="80"/>
        <w:ind w:left="400"/>
      </w:pPr>
      <w:hyperlink w:anchor="_Ref-1330482117" w:history="1">
        <w:r w:rsidR="003639F8">
          <w:rPr>
            <w:b/>
            <w:bCs/>
            <w:color w:val="004F71"/>
          </w:rPr>
          <w:t>Training</w:t>
        </w:r>
      </w:hyperlink>
    </w:p>
    <w:p w:rsidR="002C32A1" w:rsidRDefault="008B483D">
      <w:pPr>
        <w:pStyle w:val="li"/>
        <w:numPr>
          <w:ilvl w:val="0"/>
          <w:numId w:val="20"/>
        </w:numPr>
        <w:ind w:left="400"/>
      </w:pPr>
      <w:hyperlink w:anchor="_Ref-318951127" w:history="1">
        <w:r w:rsidR="003639F8">
          <w:rPr>
            <w:b/>
            <w:bCs/>
            <w:color w:val="004F71"/>
          </w:rPr>
          <w:t>Costs and Billing</w:t>
        </w:r>
      </w:hyperlink>
    </w:p>
    <w:p w:rsidR="002C32A1" w:rsidRDefault="008B483D">
      <w:pPr>
        <w:pStyle w:val="li"/>
        <w:numPr>
          <w:ilvl w:val="0"/>
          <w:numId w:val="20"/>
        </w:numPr>
        <w:ind w:left="400"/>
      </w:pPr>
      <w:hyperlink w:anchor="_Ref-1663312273" w:history="1">
        <w:r w:rsidR="003639F8">
          <w:rPr>
            <w:b/>
            <w:bCs/>
            <w:color w:val="004F71"/>
          </w:rPr>
          <w:t>Personal Details</w:t>
        </w:r>
      </w:hyperlink>
    </w:p>
    <w:p w:rsidR="002C32A1" w:rsidRDefault="008B483D">
      <w:pPr>
        <w:pStyle w:val="li"/>
        <w:numPr>
          <w:ilvl w:val="0"/>
          <w:numId w:val="20"/>
        </w:numPr>
        <w:spacing w:after="320"/>
        <w:ind w:left="400"/>
      </w:pPr>
      <w:hyperlink w:anchor="_Ref-796611475" w:history="1">
        <w:r w:rsidR="003639F8">
          <w:rPr>
            <w:b/>
            <w:bCs/>
            <w:color w:val="004F71"/>
          </w:rPr>
          <w:t>Confirm</w:t>
        </w:r>
      </w:hyperlink>
    </w:p>
    <w:p w:rsidR="002C32A1" w:rsidRDefault="003639F8">
      <w:pPr>
        <w:pStyle w:val="h4Topic"/>
      </w:pPr>
      <w:r>
        <w:t>Form Instructions</w:t>
      </w:r>
    </w:p>
    <w:p w:rsidR="002C32A1" w:rsidRDefault="003639F8">
      <w:pPr>
        <w:pStyle w:val="p"/>
      </w:pPr>
      <w:r>
        <w:t xml:space="preserve">To view instructions for completing the form, click the </w:t>
      </w:r>
      <w:r>
        <w:rPr>
          <w:rStyle w:val="spanlink"/>
        </w:rPr>
        <w:t>Download Instructions</w:t>
      </w:r>
      <w:r>
        <w:t xml:space="preserve"> link in the upper-right corner of any step. </w:t>
      </w:r>
      <w:r>
        <w:rPr>
          <w:rStyle w:val="spanlink"/>
        </w:rPr>
        <w:t>Note:</w:t>
      </w:r>
      <w:r>
        <w:rPr>
          <w:rStyle w:val="spannote"/>
        </w:rPr>
        <w:t xml:space="preserve"> The </w:t>
      </w:r>
      <w:r>
        <w:rPr>
          <w:rStyle w:val="spanlink"/>
        </w:rPr>
        <w:t>Download Instructions</w:t>
      </w:r>
      <w:r w:rsidR="008B483D">
        <w:fldChar w:fldCharType="begin"/>
      </w:r>
      <w:r>
        <w:instrText xml:space="preserve"> XE "Document" </w:instrText>
      </w:r>
      <w:r w:rsidR="008B483D">
        <w:fldChar w:fldCharType="end"/>
      </w:r>
      <w:r>
        <w:rPr>
          <w:rStyle w:val="spannote"/>
        </w:rPr>
        <w:t xml:space="preserve"> link only appears if instructions are created by the administrator. If the link does not appear, then an instructions document is not available.</w:t>
      </w:r>
    </w:p>
    <w:p w:rsidR="002C32A1" w:rsidRDefault="003639F8">
      <w:pPr>
        <w:pStyle w:val="h4Topic"/>
      </w:pPr>
      <w:r>
        <w:t>Required, Read-only, and Pre-configured Fields</w:t>
      </w:r>
    </w:p>
    <w:p w:rsidR="002C32A1" w:rsidRDefault="003639F8">
      <w:pPr>
        <w:pStyle w:val="p"/>
      </w:pPr>
      <w:r>
        <w:t xml:space="preserve">Some fields may be required or read-only, depending on how the administrator has configured the form. In addition, some fields may already contain a default value that is configured by the administrator. Pre-configured fields may be editable or read-only, depending on how the administrator has configured the form. </w:t>
      </w:r>
      <w:r>
        <w:rPr>
          <w:rStyle w:val="spanlink"/>
        </w:rPr>
        <w:t>Note:</w:t>
      </w:r>
      <w:r>
        <w:rPr>
          <w:rStyle w:val="spannote"/>
        </w:rPr>
        <w:t xml:space="preserve"> An SF-182 request cannot be edited if the vendor is set to inactive.</w:t>
      </w:r>
    </w:p>
    <w:p w:rsidR="002C32A1" w:rsidRDefault="003639F8">
      <w:pPr>
        <w:pStyle w:val="h4Topic"/>
      </w:pPr>
      <w:r>
        <w:t>In-Progress Forms</w:t>
      </w:r>
    </w:p>
    <w:p w:rsidR="002C32A1" w:rsidRDefault="003639F8">
      <w:pPr>
        <w:pStyle w:val="p"/>
      </w:pPr>
      <w:r>
        <w:t xml:space="preserve">Forms that are in progress can be saved and completed at a later time. Only the </w:t>
      </w:r>
      <w:r>
        <w:rPr>
          <w:rStyle w:val="spanfield"/>
        </w:rPr>
        <w:t>Course Title</w:t>
      </w:r>
      <w:r>
        <w:t xml:space="preserve"> field is required in order to save the form. Click </w:t>
      </w:r>
      <w:r>
        <w:rPr>
          <w:rStyle w:val="spanbuttonname"/>
        </w:rPr>
        <w:t>Save</w:t>
      </w:r>
      <w:r>
        <w:t xml:space="preserve"> at the bottom of any step to save the form. The form appears on your transcript under the course title with a status of Not Submitted.</w:t>
      </w:r>
    </w:p>
    <w:p w:rsidR="002C32A1" w:rsidRDefault="003639F8">
      <w:pPr>
        <w:pStyle w:val="p"/>
      </w:pPr>
      <w:r>
        <w:t xml:space="preserve">To return to an in-progress form, select the </w:t>
      </w:r>
      <w:r>
        <w:rPr>
          <w:rStyle w:val="spanlink"/>
        </w:rPr>
        <w:t>Edit</w:t>
      </w:r>
      <w:r>
        <w:t xml:space="preserve"> option on the Transcript page. This opens the form and allows you to continue completing it. </w:t>
      </w:r>
      <w:r>
        <w:rPr>
          <w:rStyle w:val="spanlink"/>
        </w:rPr>
        <w:t>Note:</w:t>
      </w:r>
      <w:r>
        <w:rPr>
          <w:rStyle w:val="spannote"/>
        </w:rPr>
        <w:t xml:space="preserve"> An SF-182 request cannot be edited if the vendor is set to inactive.</w:t>
      </w:r>
      <w:r>
        <w:t xml:space="preserve"> To delete an in-progress form, select the </w:t>
      </w:r>
      <w:r>
        <w:rPr>
          <w:rStyle w:val="spanlink"/>
        </w:rPr>
        <w:t>Withdraw</w:t>
      </w:r>
      <w:r>
        <w:t xml:space="preserve"> option on the Transcript page. This opens the Withdraw pop-up. Click </w:t>
      </w:r>
      <w:r>
        <w:rPr>
          <w:rStyle w:val="spanbuttonname"/>
        </w:rPr>
        <w:t>Submit</w:t>
      </w:r>
      <w:r>
        <w:t xml:space="preserve"> to delete the form from your transcript.</w:t>
      </w:r>
    </w:p>
    <w:p w:rsidR="002C32A1" w:rsidRDefault="003639F8">
      <w:pPr>
        <w:pStyle w:val="h4Topic"/>
      </w:pPr>
      <w:r>
        <w:t>Status Workflow</w:t>
      </w:r>
    </w:p>
    <w:p w:rsidR="002C32A1" w:rsidRDefault="003639F8">
      <w:pPr>
        <w:pStyle w:val="p"/>
      </w:pPr>
      <w:r>
        <w:t>When the user submits the form, the external training is added to their transcript. The following is the workflow of the status process once a form is submitted:</w:t>
      </w:r>
    </w:p>
    <w:tbl>
      <w:tblPr>
        <w:tblW w:w="8520" w:type="dxa"/>
        <w:jc w:val="center"/>
        <w:tblBorders>
          <w:top w:val="single" w:sz="12" w:space="0" w:color="758592"/>
          <w:left w:val="single" w:sz="12" w:space="0" w:color="758592"/>
          <w:bottom w:val="single" w:sz="12" w:space="0" w:color="758592"/>
          <w:right w:val="single" w:sz="12" w:space="0" w:color="758592"/>
        </w:tblBorders>
        <w:tblCellMar>
          <w:left w:w="10" w:type="dxa"/>
          <w:right w:w="10" w:type="dxa"/>
        </w:tblCellMar>
        <w:tblLook w:val="0000" w:firstRow="0" w:lastRow="0" w:firstColumn="0" w:lastColumn="0" w:noHBand="0" w:noVBand="0"/>
      </w:tblPr>
      <w:tblGrid>
        <w:gridCol w:w="2130"/>
        <w:gridCol w:w="2130"/>
        <w:gridCol w:w="2130"/>
        <w:gridCol w:w="2130"/>
      </w:tblGrid>
      <w:tr w:rsidR="002C32A1">
        <w:trPr>
          <w:trHeight w:val="240"/>
          <w:tblHeader/>
          <w:jc w:val="center"/>
        </w:trPr>
        <w:tc>
          <w:tcPr>
            <w:tcW w:w="2130" w:type="dxa"/>
            <w:tcBorders>
              <w:bottom w:val="single" w:sz="12" w:space="0" w:color="758592"/>
              <w:right w:val="single" w:sz="12" w:space="0" w:color="758592"/>
            </w:tcBorders>
            <w:shd w:val="clear" w:color="auto" w:fill="758592"/>
            <w:tcMar>
              <w:top w:w="60" w:type="dxa"/>
              <w:left w:w="60" w:type="dxa"/>
              <w:bottom w:w="60" w:type="dxa"/>
              <w:right w:w="60" w:type="dxa"/>
            </w:tcMar>
          </w:tcPr>
          <w:p w:rsidR="002C32A1" w:rsidRDefault="008B483D">
            <w:pPr>
              <w:pStyle w:val="thTableStyle-OnlineHelpTableStyle-HeadE-Column1-Header1"/>
              <w:shd w:val="clear" w:color="auto" w:fill="758592"/>
            </w:pPr>
            <w:r>
              <w:fldChar w:fldCharType="begin"/>
            </w:r>
            <w:r w:rsidR="003639F8">
              <w:instrText xml:space="preserve"> XE "Action" </w:instrText>
            </w:r>
            <w:r>
              <w:fldChar w:fldCharType="end"/>
            </w:r>
            <w:r w:rsidR="003639F8">
              <w:rPr>
                <w:shd w:val="clear" w:color="auto" w:fill="758592"/>
              </w:rPr>
              <w:t>User Action</w:t>
            </w:r>
          </w:p>
        </w:tc>
        <w:tc>
          <w:tcPr>
            <w:tcW w:w="2130" w:type="dxa"/>
            <w:tcBorders>
              <w:bottom w:val="single" w:sz="12" w:space="0" w:color="758592"/>
              <w:right w:val="single" w:sz="12" w:space="0" w:color="758592"/>
            </w:tcBorders>
            <w:shd w:val="clear" w:color="auto" w:fill="758592"/>
            <w:tcMar>
              <w:top w:w="60" w:type="dxa"/>
              <w:left w:w="60" w:type="dxa"/>
              <w:bottom w:w="60" w:type="dxa"/>
              <w:right w:w="60" w:type="dxa"/>
            </w:tcMar>
          </w:tcPr>
          <w:p w:rsidR="002C32A1" w:rsidRDefault="003639F8">
            <w:pPr>
              <w:pStyle w:val="thTableStyle-OnlineHelpTableStyle-HeadE-Column1-Header1"/>
              <w:shd w:val="clear" w:color="auto" w:fill="758592"/>
            </w:pPr>
            <w:r>
              <w:rPr>
                <w:shd w:val="clear" w:color="auto" w:fill="758592"/>
              </w:rPr>
              <w:t>SF-182 Form Request Status</w:t>
            </w:r>
          </w:p>
        </w:tc>
        <w:tc>
          <w:tcPr>
            <w:tcW w:w="2130" w:type="dxa"/>
            <w:tcBorders>
              <w:bottom w:val="single" w:sz="12" w:space="0" w:color="758592"/>
              <w:right w:val="single" w:sz="12" w:space="0" w:color="758592"/>
            </w:tcBorders>
            <w:shd w:val="clear" w:color="auto" w:fill="758592"/>
            <w:tcMar>
              <w:top w:w="60" w:type="dxa"/>
              <w:left w:w="60" w:type="dxa"/>
              <w:bottom w:w="60" w:type="dxa"/>
              <w:right w:w="60" w:type="dxa"/>
            </w:tcMar>
          </w:tcPr>
          <w:p w:rsidR="002C32A1" w:rsidRDefault="003639F8">
            <w:pPr>
              <w:pStyle w:val="thTableStyle-OnlineHelpTableStyle-HeadE-Column1-Header1"/>
              <w:shd w:val="clear" w:color="auto" w:fill="758592"/>
            </w:pPr>
            <w:r>
              <w:rPr>
                <w:shd w:val="clear" w:color="auto" w:fill="758592"/>
              </w:rPr>
              <w:t>External Training Transcript Status</w:t>
            </w:r>
          </w:p>
        </w:tc>
        <w:tc>
          <w:tcPr>
            <w:tcW w:w="2130" w:type="dxa"/>
            <w:tcBorders>
              <w:bottom w:val="single" w:sz="12" w:space="0" w:color="758592"/>
            </w:tcBorders>
            <w:shd w:val="clear" w:color="auto" w:fill="758592"/>
            <w:tcMar>
              <w:top w:w="60" w:type="dxa"/>
              <w:left w:w="60" w:type="dxa"/>
              <w:bottom w:w="60" w:type="dxa"/>
              <w:right w:w="60" w:type="dxa"/>
            </w:tcMar>
          </w:tcPr>
          <w:p w:rsidR="002C32A1" w:rsidRDefault="003639F8">
            <w:pPr>
              <w:pStyle w:val="thTableStyle-OnlineHelpTableStyle-HeadD-Column1-Header1"/>
              <w:shd w:val="clear" w:color="auto" w:fill="758592"/>
            </w:pPr>
            <w:r>
              <w:rPr>
                <w:shd w:val="clear" w:color="auto" w:fill="758592"/>
              </w:rPr>
              <w:t>External Training Options Available On Transcript</w:t>
            </w:r>
          </w:p>
        </w:tc>
      </w:tr>
      <w:tr w:rsidR="002C32A1">
        <w:trPr>
          <w:jc w:val="center"/>
        </w:trPr>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Saves SF-182</w:t>
            </w:r>
          </w:p>
        </w:tc>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Not Submitted</w:t>
            </w:r>
          </w:p>
        </w:tc>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Not Submitted</w:t>
            </w:r>
          </w:p>
        </w:tc>
        <w:tc>
          <w:tcPr>
            <w:tcW w:w="2130" w:type="dxa"/>
            <w:tcBorders>
              <w:bottom w:val="single" w:sz="12" w:space="0" w:color="758592"/>
            </w:tcBorders>
            <w:tcMar>
              <w:top w:w="60" w:type="dxa"/>
              <w:left w:w="60" w:type="dxa"/>
              <w:bottom w:w="60" w:type="dxa"/>
              <w:right w:w="60" w:type="dxa"/>
            </w:tcMar>
          </w:tcPr>
          <w:p w:rsidR="002C32A1" w:rsidRDefault="003639F8">
            <w:pPr>
              <w:pStyle w:val="tdTableStyle-OnlineHelpTableStyle-BodyD-Column1-Body1"/>
            </w:pPr>
            <w:r>
              <w:t>Edit, Remove</w:t>
            </w:r>
          </w:p>
        </w:tc>
      </w:tr>
      <w:tr w:rsidR="002C32A1">
        <w:trPr>
          <w:jc w:val="center"/>
        </w:trPr>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Submits SF-182 and SF-182 approvals are required</w:t>
            </w:r>
          </w:p>
        </w:tc>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8B483D">
            <w:pPr>
              <w:pStyle w:val="tdTableStyle-OnlineHelpTableStyle-BodyE-Column1-Body1"/>
            </w:pPr>
            <w:r>
              <w:fldChar w:fldCharType="begin"/>
            </w:r>
            <w:r w:rsidR="003639F8">
              <w:instrText xml:space="preserve"> XE "Approval" </w:instrText>
            </w:r>
            <w:r>
              <w:fldChar w:fldCharType="end"/>
            </w:r>
            <w:r w:rsidR="003639F8">
              <w:t>Pending Approval Step "&lt;current approval step no.&gt;" (e.g., Pending Approval Step 3)</w:t>
            </w:r>
          </w:p>
        </w:tc>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 xml:space="preserve">Pending SF-182 Form Approval </w:t>
            </w:r>
          </w:p>
        </w:tc>
        <w:tc>
          <w:tcPr>
            <w:tcW w:w="2130" w:type="dxa"/>
            <w:tcBorders>
              <w:bottom w:val="single" w:sz="12" w:space="0" w:color="758592"/>
            </w:tcBorders>
            <w:tcMar>
              <w:top w:w="60" w:type="dxa"/>
              <w:left w:w="60" w:type="dxa"/>
              <w:bottom w:w="60" w:type="dxa"/>
              <w:right w:w="60" w:type="dxa"/>
            </w:tcMar>
          </w:tcPr>
          <w:p w:rsidR="002C32A1" w:rsidRDefault="003639F8">
            <w:pPr>
              <w:pStyle w:val="tdTableStyle-OnlineHelpTableStyle-BodyD-Column1-Body1"/>
            </w:pPr>
            <w:r>
              <w:t>None</w:t>
            </w:r>
          </w:p>
        </w:tc>
      </w:tr>
      <w:tr w:rsidR="002C32A1">
        <w:trPr>
          <w:jc w:val="center"/>
        </w:trPr>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 xml:space="preserve"> Edits SF-182 that is currently pending approval</w:t>
            </w:r>
          </w:p>
        </w:tc>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Pending Approval Step "&lt;current approval step no.&gt;" (e.g., Pending Approval Step 3)</w:t>
            </w:r>
          </w:p>
        </w:tc>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Not Started</w:t>
            </w:r>
          </w:p>
        </w:tc>
        <w:tc>
          <w:tcPr>
            <w:tcW w:w="2130" w:type="dxa"/>
            <w:tcBorders>
              <w:bottom w:val="single" w:sz="12" w:space="0" w:color="758592"/>
            </w:tcBorders>
            <w:tcMar>
              <w:top w:w="60" w:type="dxa"/>
              <w:left w:w="60" w:type="dxa"/>
              <w:bottom w:w="60" w:type="dxa"/>
              <w:right w:w="60" w:type="dxa"/>
            </w:tcMar>
          </w:tcPr>
          <w:p w:rsidR="002C32A1" w:rsidRDefault="003639F8">
            <w:pPr>
              <w:pStyle w:val="tdTableStyle-OnlineHelpTableStyle-BodyD-Column1-Body1"/>
            </w:pPr>
            <w:r>
              <w:t>Edit</w:t>
            </w:r>
          </w:p>
        </w:tc>
      </w:tr>
      <w:tr w:rsidR="002C32A1">
        <w:trPr>
          <w:jc w:val="center"/>
        </w:trPr>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8B483D">
            <w:pPr>
              <w:pStyle w:val="tdTableStyle-OnlineHelpTableStyle-BodyE-Column1-Body1"/>
            </w:pPr>
            <w:r>
              <w:fldChar w:fldCharType="begin"/>
            </w:r>
            <w:r w:rsidR="003639F8">
              <w:instrText xml:space="preserve"> XE "Learning Object" </w:instrText>
            </w:r>
            <w:r>
              <w:fldChar w:fldCharType="end"/>
            </w:r>
            <w:r w:rsidR="003639F8">
              <w:t>LO approval is also required for user</w:t>
            </w:r>
          </w:p>
        </w:tc>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Approved</w:t>
            </w:r>
          </w:p>
        </w:tc>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Pending Approval</w:t>
            </w:r>
          </w:p>
        </w:tc>
        <w:tc>
          <w:tcPr>
            <w:tcW w:w="2130" w:type="dxa"/>
            <w:tcBorders>
              <w:bottom w:val="single" w:sz="12" w:space="0" w:color="758592"/>
            </w:tcBorders>
            <w:tcMar>
              <w:top w:w="60" w:type="dxa"/>
              <w:left w:w="60" w:type="dxa"/>
              <w:bottom w:w="60" w:type="dxa"/>
              <w:right w:w="60" w:type="dxa"/>
            </w:tcMar>
          </w:tcPr>
          <w:p w:rsidR="002C32A1" w:rsidRDefault="003639F8">
            <w:pPr>
              <w:pStyle w:val="tdTableStyle-OnlineHelpTableStyle-BodyD-Column1-Body1"/>
            </w:pPr>
            <w:r>
              <w:t xml:space="preserve"> </w:t>
            </w:r>
          </w:p>
        </w:tc>
      </w:tr>
      <w:tr w:rsidR="002C32A1">
        <w:trPr>
          <w:jc w:val="center"/>
        </w:trPr>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LO approval denied</w:t>
            </w:r>
          </w:p>
        </w:tc>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Approved</w:t>
            </w:r>
          </w:p>
        </w:tc>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Denied</w:t>
            </w:r>
          </w:p>
        </w:tc>
        <w:tc>
          <w:tcPr>
            <w:tcW w:w="2130" w:type="dxa"/>
            <w:tcBorders>
              <w:bottom w:val="single" w:sz="12" w:space="0" w:color="758592"/>
            </w:tcBorders>
            <w:tcMar>
              <w:top w:w="60" w:type="dxa"/>
              <w:left w:w="60" w:type="dxa"/>
              <w:bottom w:w="60" w:type="dxa"/>
              <w:right w:w="60" w:type="dxa"/>
            </w:tcMar>
          </w:tcPr>
          <w:p w:rsidR="002C32A1" w:rsidRDefault="003639F8">
            <w:pPr>
              <w:pStyle w:val="tdTableStyle-OnlineHelpTableStyle-BodyD-Column1-Body1"/>
            </w:pPr>
            <w:r>
              <w:t>None</w:t>
            </w:r>
          </w:p>
        </w:tc>
      </w:tr>
      <w:tr w:rsidR="002C32A1">
        <w:trPr>
          <w:jc w:val="center"/>
        </w:trPr>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SF-182 approval denied</w:t>
            </w:r>
          </w:p>
        </w:tc>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Denied</w:t>
            </w:r>
          </w:p>
        </w:tc>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SF-182 Form Denied</w:t>
            </w:r>
          </w:p>
        </w:tc>
        <w:tc>
          <w:tcPr>
            <w:tcW w:w="2130" w:type="dxa"/>
            <w:tcBorders>
              <w:bottom w:val="single" w:sz="12" w:space="0" w:color="758592"/>
            </w:tcBorders>
            <w:tcMar>
              <w:top w:w="60" w:type="dxa"/>
              <w:left w:w="60" w:type="dxa"/>
              <w:bottom w:w="60" w:type="dxa"/>
              <w:right w:w="60" w:type="dxa"/>
            </w:tcMar>
          </w:tcPr>
          <w:p w:rsidR="002C32A1" w:rsidRDefault="003639F8">
            <w:pPr>
              <w:pStyle w:val="tdTableStyle-OnlineHelpTableStyle-BodyD-Column1-Body1"/>
            </w:pPr>
            <w:r>
              <w:t>None</w:t>
            </w:r>
          </w:p>
        </w:tc>
      </w:tr>
      <w:tr w:rsidR="002C32A1">
        <w:trPr>
          <w:jc w:val="center"/>
        </w:trPr>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Exempted</w:t>
            </w:r>
          </w:p>
        </w:tc>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Same status that the form had at the time of exemption</w:t>
            </w:r>
          </w:p>
        </w:tc>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Exempt</w:t>
            </w:r>
          </w:p>
        </w:tc>
        <w:tc>
          <w:tcPr>
            <w:tcW w:w="2130" w:type="dxa"/>
            <w:tcBorders>
              <w:bottom w:val="single" w:sz="12" w:space="0" w:color="758592"/>
            </w:tcBorders>
            <w:tcMar>
              <w:top w:w="60" w:type="dxa"/>
              <w:left w:w="60" w:type="dxa"/>
              <w:bottom w:w="60" w:type="dxa"/>
              <w:right w:w="60" w:type="dxa"/>
            </w:tcMar>
          </w:tcPr>
          <w:p w:rsidR="002C32A1" w:rsidRDefault="003639F8">
            <w:pPr>
              <w:pStyle w:val="tdTableStyle-OnlineHelpTableStyle-BodyD-Column1-Body1"/>
            </w:pPr>
            <w:r>
              <w:t>None</w:t>
            </w:r>
          </w:p>
        </w:tc>
      </w:tr>
      <w:tr w:rsidR="002C32A1">
        <w:trPr>
          <w:jc w:val="center"/>
        </w:trPr>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 xml:space="preserve">Gained all approvals for SF-182 and </w:t>
            </w:r>
            <w:r>
              <w:rPr>
                <w:rStyle w:val="spanfield"/>
              </w:rPr>
              <w:t>Register upon Approval</w:t>
            </w:r>
            <w:r>
              <w:t xml:space="preserve"> is unchecked </w:t>
            </w:r>
          </w:p>
        </w:tc>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Approved</w:t>
            </w:r>
          </w:p>
        </w:tc>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Approved</w:t>
            </w:r>
          </w:p>
        </w:tc>
        <w:tc>
          <w:tcPr>
            <w:tcW w:w="2130" w:type="dxa"/>
            <w:tcBorders>
              <w:bottom w:val="single" w:sz="12" w:space="0" w:color="758592"/>
            </w:tcBorders>
            <w:tcMar>
              <w:top w:w="60" w:type="dxa"/>
              <w:left w:w="60" w:type="dxa"/>
              <w:bottom w:w="60" w:type="dxa"/>
              <w:right w:w="60" w:type="dxa"/>
            </w:tcMar>
          </w:tcPr>
          <w:p w:rsidR="002C32A1" w:rsidRDefault="003639F8">
            <w:pPr>
              <w:pStyle w:val="tdTableStyle-OnlineHelpTableStyle-BodyD-Column1-Body1"/>
            </w:pPr>
            <w:r>
              <w:t>Withdraw</w:t>
            </w:r>
          </w:p>
        </w:tc>
      </w:tr>
      <w:tr w:rsidR="002C32A1">
        <w:trPr>
          <w:jc w:val="center"/>
        </w:trPr>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 xml:space="preserve">Gained all approvals for SF-182 and </w:t>
            </w:r>
            <w:r>
              <w:rPr>
                <w:rStyle w:val="spanfield"/>
              </w:rPr>
              <w:t>Register upon Approval</w:t>
            </w:r>
            <w:r>
              <w:t xml:space="preserve"> is checked for portal </w:t>
            </w:r>
          </w:p>
        </w:tc>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Approved</w:t>
            </w:r>
          </w:p>
        </w:tc>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Registered</w:t>
            </w:r>
          </w:p>
        </w:tc>
        <w:tc>
          <w:tcPr>
            <w:tcW w:w="2130" w:type="dxa"/>
            <w:tcBorders>
              <w:bottom w:val="single" w:sz="12" w:space="0" w:color="758592"/>
            </w:tcBorders>
            <w:tcMar>
              <w:top w:w="60" w:type="dxa"/>
              <w:left w:w="60" w:type="dxa"/>
              <w:bottom w:w="60" w:type="dxa"/>
              <w:right w:w="60" w:type="dxa"/>
            </w:tcMar>
          </w:tcPr>
          <w:p w:rsidR="002C32A1" w:rsidRDefault="003639F8">
            <w:pPr>
              <w:pStyle w:val="tdTableStyle-OnlineHelpTableStyle-BodyD-Column1-Body1"/>
            </w:pPr>
            <w:r>
              <w:t>Withdraw</w:t>
            </w:r>
          </w:p>
        </w:tc>
      </w:tr>
      <w:tr w:rsidR="002C32A1">
        <w:trPr>
          <w:jc w:val="center"/>
        </w:trPr>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 xml:space="preserve">User withdraws from training </w:t>
            </w:r>
          </w:p>
        </w:tc>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Same status as the form was at the time of withdrawal</w:t>
            </w:r>
          </w:p>
        </w:tc>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Withdrawn</w:t>
            </w:r>
          </w:p>
        </w:tc>
        <w:tc>
          <w:tcPr>
            <w:tcW w:w="2130" w:type="dxa"/>
            <w:tcBorders>
              <w:bottom w:val="single" w:sz="12" w:space="0" w:color="758592"/>
            </w:tcBorders>
            <w:tcMar>
              <w:top w:w="60" w:type="dxa"/>
              <w:left w:w="60" w:type="dxa"/>
              <w:bottom w:w="60" w:type="dxa"/>
              <w:right w:w="60" w:type="dxa"/>
            </w:tcMar>
          </w:tcPr>
          <w:p w:rsidR="002C32A1" w:rsidRDefault="003639F8">
            <w:pPr>
              <w:pStyle w:val="tdTableStyle-OnlineHelpTableStyle-BodyD-Column1-Body1"/>
            </w:pPr>
            <w:r>
              <w:t>None</w:t>
            </w:r>
          </w:p>
        </w:tc>
      </w:tr>
      <w:tr w:rsidR="002C32A1">
        <w:trPr>
          <w:jc w:val="center"/>
        </w:trPr>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Training end date has passed</w:t>
            </w:r>
          </w:p>
        </w:tc>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Approved</w:t>
            </w:r>
          </w:p>
        </w:tc>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Registered</w:t>
            </w:r>
          </w:p>
        </w:tc>
        <w:tc>
          <w:tcPr>
            <w:tcW w:w="2130" w:type="dxa"/>
            <w:tcBorders>
              <w:bottom w:val="single" w:sz="12" w:space="0" w:color="758592"/>
            </w:tcBorders>
            <w:tcMar>
              <w:top w:w="60" w:type="dxa"/>
              <w:left w:w="60" w:type="dxa"/>
              <w:bottom w:w="60" w:type="dxa"/>
              <w:right w:w="60" w:type="dxa"/>
            </w:tcMar>
          </w:tcPr>
          <w:p w:rsidR="002C32A1" w:rsidRDefault="003639F8">
            <w:pPr>
              <w:pStyle w:val="tdTableStyle-OnlineHelpTableStyle-BodyD-Column1-Body1"/>
            </w:pPr>
            <w:r>
              <w:t>Mark Complete</w:t>
            </w:r>
          </w:p>
        </w:tc>
      </w:tr>
      <w:tr w:rsidR="002C32A1">
        <w:trPr>
          <w:jc w:val="center"/>
        </w:trPr>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User marks complete; External Training and Completion Approvals are required for user</w:t>
            </w:r>
          </w:p>
        </w:tc>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Approved</w:t>
            </w:r>
          </w:p>
        </w:tc>
        <w:tc>
          <w:tcPr>
            <w:tcW w:w="2130" w:type="dxa"/>
            <w:tcBorders>
              <w:bottom w:val="single" w:sz="12" w:space="0" w:color="758592"/>
              <w:right w:val="single" w:sz="12" w:space="0" w:color="758592"/>
            </w:tcBorders>
            <w:tcMar>
              <w:top w:w="60" w:type="dxa"/>
              <w:left w:w="60" w:type="dxa"/>
              <w:bottom w:w="60" w:type="dxa"/>
              <w:right w:w="60" w:type="dxa"/>
            </w:tcMar>
          </w:tcPr>
          <w:p w:rsidR="002C32A1" w:rsidRDefault="003639F8">
            <w:pPr>
              <w:pStyle w:val="tdTableStyle-OnlineHelpTableStyle-BodyE-Column1-Body1"/>
            </w:pPr>
            <w:r>
              <w:t>Pending Completion Approval</w:t>
            </w:r>
          </w:p>
        </w:tc>
        <w:tc>
          <w:tcPr>
            <w:tcW w:w="2130" w:type="dxa"/>
            <w:tcBorders>
              <w:bottom w:val="single" w:sz="12" w:space="0" w:color="758592"/>
            </w:tcBorders>
            <w:tcMar>
              <w:top w:w="60" w:type="dxa"/>
              <w:left w:w="60" w:type="dxa"/>
              <w:bottom w:w="60" w:type="dxa"/>
              <w:right w:w="60" w:type="dxa"/>
            </w:tcMar>
          </w:tcPr>
          <w:p w:rsidR="002C32A1" w:rsidRDefault="003639F8">
            <w:pPr>
              <w:pStyle w:val="tdTableStyle-OnlineHelpTableStyle-BodyD-Column1-Body1"/>
            </w:pPr>
            <w:r>
              <w:t>None</w:t>
            </w:r>
          </w:p>
        </w:tc>
      </w:tr>
      <w:tr w:rsidR="002C32A1">
        <w:trPr>
          <w:jc w:val="center"/>
        </w:trPr>
        <w:tc>
          <w:tcPr>
            <w:tcW w:w="2130" w:type="dxa"/>
            <w:tcBorders>
              <w:right w:val="single" w:sz="12" w:space="0" w:color="758592"/>
            </w:tcBorders>
            <w:tcMar>
              <w:top w:w="60" w:type="dxa"/>
              <w:left w:w="60" w:type="dxa"/>
              <w:bottom w:w="60" w:type="dxa"/>
              <w:right w:w="60" w:type="dxa"/>
            </w:tcMar>
          </w:tcPr>
          <w:p w:rsidR="002C32A1" w:rsidRDefault="003639F8">
            <w:pPr>
              <w:pStyle w:val="tdTableStyle-OnlineHelpTableStyle-BodyB-Column1-Body1"/>
            </w:pPr>
            <w:r>
              <w:t>Completion approval is granted or external training is completed</w:t>
            </w:r>
          </w:p>
        </w:tc>
        <w:tc>
          <w:tcPr>
            <w:tcW w:w="2130" w:type="dxa"/>
            <w:tcBorders>
              <w:right w:val="single" w:sz="12" w:space="0" w:color="758592"/>
            </w:tcBorders>
            <w:tcMar>
              <w:top w:w="60" w:type="dxa"/>
              <w:left w:w="60" w:type="dxa"/>
              <w:bottom w:w="60" w:type="dxa"/>
              <w:right w:w="60" w:type="dxa"/>
            </w:tcMar>
          </w:tcPr>
          <w:p w:rsidR="002C32A1" w:rsidRDefault="003639F8">
            <w:pPr>
              <w:pStyle w:val="tdTableStyle-OnlineHelpTableStyle-BodyB-Column1-Body1"/>
            </w:pPr>
            <w:r>
              <w:t>Completed</w:t>
            </w:r>
          </w:p>
        </w:tc>
        <w:tc>
          <w:tcPr>
            <w:tcW w:w="2130" w:type="dxa"/>
            <w:tcBorders>
              <w:right w:val="single" w:sz="12" w:space="0" w:color="758592"/>
            </w:tcBorders>
            <w:tcMar>
              <w:top w:w="60" w:type="dxa"/>
              <w:left w:w="60" w:type="dxa"/>
              <w:bottom w:w="60" w:type="dxa"/>
              <w:right w:w="60" w:type="dxa"/>
            </w:tcMar>
          </w:tcPr>
          <w:p w:rsidR="002C32A1" w:rsidRDefault="003639F8">
            <w:pPr>
              <w:pStyle w:val="tdTableStyle-OnlineHelpTableStyle-BodyB-Column1-Body1"/>
            </w:pPr>
            <w:r>
              <w:t>Completed</w:t>
            </w:r>
          </w:p>
        </w:tc>
        <w:tc>
          <w:tcPr>
            <w:tcW w:w="2130" w:type="dxa"/>
            <w:tcMar>
              <w:top w:w="60" w:type="dxa"/>
              <w:left w:w="60" w:type="dxa"/>
              <w:bottom w:w="60" w:type="dxa"/>
              <w:right w:w="60" w:type="dxa"/>
            </w:tcMar>
          </w:tcPr>
          <w:p w:rsidR="002C32A1" w:rsidRDefault="003639F8">
            <w:pPr>
              <w:pStyle w:val="tdTableStyle-OnlineHelpTableStyle-BodyA-Column1-Body1"/>
            </w:pPr>
            <w:r>
              <w:t>None</w:t>
            </w:r>
          </w:p>
        </w:tc>
      </w:tr>
    </w:tbl>
    <w:p w:rsidR="002C32A1" w:rsidRDefault="003639F8">
      <w:pPr>
        <w:pStyle w:val="p"/>
      </w:pPr>
      <w:r>
        <w:rPr>
          <w:rStyle w:val="spanlink"/>
        </w:rPr>
        <w:t>Note:</w:t>
      </w:r>
      <w:r>
        <w:rPr>
          <w:rStyle w:val="spannote"/>
        </w:rPr>
        <w:t xml:space="preserve"> The </w:t>
      </w:r>
      <w:r>
        <w:rPr>
          <w:rStyle w:val="spanfield"/>
        </w:rPr>
        <w:t>Register Upon Approval</w:t>
      </w:r>
      <w:r>
        <w:rPr>
          <w:rStyle w:val="spannote"/>
        </w:rPr>
        <w:t xml:space="preserve"> option is configured in Default Approval Requirements (by Division) preferences.</w:t>
      </w:r>
    </w:p>
    <w:p w:rsidR="002C32A1" w:rsidRDefault="002C32A1">
      <w:pPr>
        <w:sectPr w:rsidR="002C32A1" w:rsidSect="003639F8">
          <w:headerReference w:type="even" r:id="rId24"/>
          <w:headerReference w:type="default" r:id="rId25"/>
          <w:footerReference w:type="even" r:id="rId26"/>
          <w:footerReference w:type="default" r:id="rId27"/>
          <w:pgSz w:w="12240" w:h="15840"/>
          <w:pgMar w:top="1440" w:right="1200" w:bottom="1500" w:left="1290" w:header="540" w:footer="600" w:gutter="0"/>
          <w:pgNumType w:start="1"/>
          <w:cols w:space="720"/>
        </w:sectPr>
      </w:pPr>
    </w:p>
    <w:bookmarkStart w:id="20" w:name="concept9"/>
    <w:p w:rsidR="002C32A1" w:rsidRDefault="008B483D">
      <w:pPr>
        <w:pStyle w:val="h2"/>
      </w:pPr>
      <w:r>
        <w:fldChar w:fldCharType="begin"/>
      </w:r>
      <w:r w:rsidR="003639F8">
        <w:instrText xml:space="preserve"> XE "External Training" </w:instrText>
      </w:r>
      <w:r>
        <w:fldChar w:fldCharType="end"/>
      </w:r>
      <w:r>
        <w:fldChar w:fldCharType="begin"/>
      </w:r>
      <w:r w:rsidR="003639F8">
        <w:instrText xml:space="preserve"> XE "Request" </w:instrText>
      </w:r>
      <w:r>
        <w:fldChar w:fldCharType="end"/>
      </w:r>
      <w:bookmarkStart w:id="21" w:name="_Toc161996611"/>
      <w:r w:rsidR="003639F8">
        <w:t>External Training Request - Mark Complete</w:t>
      </w:r>
      <w:bookmarkEnd w:id="21"/>
    </w:p>
    <w:bookmarkEnd w:id="20"/>
    <w:p w:rsidR="002C32A1" w:rsidRDefault="003639F8">
      <w:pPr>
        <w:pStyle w:val="p"/>
      </w:pPr>
      <w:r>
        <w:t xml:space="preserve">To mark an external training item complete, go to </w:t>
      </w:r>
      <w:r w:rsidR="008B483D">
        <w:fldChar w:fldCharType="begin"/>
      </w:r>
      <w:r>
        <w:instrText xml:space="preserve"> XE "Transcript" </w:instrText>
      </w:r>
      <w:r w:rsidR="008B483D">
        <w:fldChar w:fldCharType="end"/>
      </w:r>
      <w:r w:rsidR="008B483D">
        <w:fldChar w:fldCharType="begin"/>
      </w:r>
      <w:r>
        <w:instrText xml:space="preserve"> XE "Learning" </w:instrText>
      </w:r>
      <w:r w:rsidR="008B483D">
        <w:fldChar w:fldCharType="end"/>
      </w:r>
      <w:r>
        <w:rPr>
          <w:rStyle w:val="spannavinstructions"/>
        </w:rPr>
        <w:t>Learning &gt; View Your Transcript</w:t>
      </w:r>
      <w:r>
        <w:t xml:space="preserve">. </w:t>
      </w:r>
    </w:p>
    <w:p w:rsidR="002C32A1" w:rsidRDefault="003639F8">
      <w:pPr>
        <w:pStyle w:val="p"/>
      </w:pPr>
      <w:r>
        <w:t xml:space="preserve">Once the external training is approved and the external training date has passed, a </w:t>
      </w:r>
      <w:r>
        <w:rPr>
          <w:rStyle w:val="spanlink"/>
        </w:rPr>
        <w:t>Mark Complete</w:t>
      </w:r>
      <w:r>
        <w:t xml:space="preserve"> option is available for the external training. Select the </w:t>
      </w:r>
      <w:r>
        <w:rPr>
          <w:rStyle w:val="spanlink"/>
        </w:rPr>
        <w:t>Mark Complete</w:t>
      </w:r>
      <w:r>
        <w:t xml:space="preserve"> option for the external training.</w:t>
      </w:r>
    </w:p>
    <w:p w:rsidR="002C32A1" w:rsidRDefault="003639F8">
      <w:pPr>
        <w:pStyle w:val="p"/>
      </w:pPr>
      <w:r>
        <w:t xml:space="preserve">If the </w:t>
      </w:r>
      <w:r>
        <w:rPr>
          <w:rStyle w:val="spanfield"/>
        </w:rPr>
        <w:t xml:space="preserve">Grade </w:t>
      </w:r>
      <w:r>
        <w:t xml:space="preserve">and </w:t>
      </w:r>
      <w:r>
        <w:rPr>
          <w:rStyle w:val="spanfield"/>
        </w:rPr>
        <w:t>Submitted Paperwork</w:t>
      </w:r>
      <w:r>
        <w:t xml:space="preserve"> options are enabled by the administrator, you are prompted to provide responses for these fields on a separate page after the external training is marked complete.</w:t>
      </w:r>
    </w:p>
    <w:p w:rsidR="002C32A1" w:rsidRDefault="003639F8">
      <w:pPr>
        <w:pStyle w:val="li"/>
        <w:numPr>
          <w:ilvl w:val="0"/>
          <w:numId w:val="21"/>
        </w:numPr>
        <w:spacing w:before="80"/>
        <w:ind w:left="400"/>
      </w:pPr>
      <w:r>
        <w:rPr>
          <w:rStyle w:val="spanfield"/>
        </w:rPr>
        <w:t>Grade</w:t>
      </w:r>
      <w:r>
        <w:t xml:space="preserve"> - If applicable, Enter the grade that was earned for this external training, up to 100 characters.</w:t>
      </w:r>
    </w:p>
    <w:p w:rsidR="002C32A1" w:rsidRDefault="003639F8">
      <w:pPr>
        <w:pStyle w:val="li"/>
        <w:numPr>
          <w:ilvl w:val="0"/>
          <w:numId w:val="21"/>
        </w:numPr>
        <w:spacing w:after="320"/>
        <w:ind w:left="400"/>
      </w:pPr>
      <w:r>
        <w:rPr>
          <w:rStyle w:val="spanfield"/>
        </w:rPr>
        <w:t>Submitted Paperwork</w:t>
      </w:r>
      <w:r>
        <w:t xml:space="preserve"> - Select whether or not paperwork has been submitted for the external training.</w:t>
      </w:r>
    </w:p>
    <w:p w:rsidR="002C32A1" w:rsidRDefault="008B483D">
      <w:pPr>
        <w:pStyle w:val="p"/>
      </w:pPr>
      <w:r>
        <w:fldChar w:fldCharType="begin"/>
      </w:r>
      <w:r w:rsidR="003639F8">
        <w:instrText xml:space="preserve"> XE "Approval" </w:instrText>
      </w:r>
      <w:r>
        <w:fldChar w:fldCharType="end"/>
      </w:r>
      <w:r w:rsidR="003639F8">
        <w:t>If external training required completion approval by your approver, status will be Pending Completion Approval until your manager or approver approves completion. Upon approval, the training status will be Completed.</w:t>
      </w:r>
    </w:p>
    <w:p w:rsidR="002C32A1" w:rsidRDefault="00DE357B">
      <w:pPr>
        <w:pStyle w:val="pimage"/>
      </w:pPr>
      <w:r>
        <w:rPr>
          <w:noProof/>
        </w:rPr>
        <w:drawing>
          <wp:inline distT="0" distB="0" distL="0" distR="0">
            <wp:extent cx="6153150" cy="2495550"/>
            <wp:effectExtent l="0" t="0" r="0" b="0"/>
            <wp:docPr id="8"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53150" cy="2495550"/>
                    </a:xfrm>
                    <a:prstGeom prst="rect">
                      <a:avLst/>
                    </a:prstGeom>
                    <a:noFill/>
                    <a:ln>
                      <a:noFill/>
                    </a:ln>
                  </pic:spPr>
                </pic:pic>
              </a:graphicData>
            </a:graphic>
          </wp:inline>
        </w:drawing>
      </w:r>
    </w:p>
    <w:p w:rsidR="002C32A1" w:rsidRDefault="003639F8">
      <w:pPr>
        <w:pStyle w:val="h2"/>
      </w:pPr>
      <w:bookmarkStart w:id="22" w:name="_Toc161996612"/>
      <w:r>
        <w:t>SF-182 Overview</w:t>
      </w:r>
      <w:bookmarkEnd w:id="22"/>
    </w:p>
    <w:p w:rsidR="002C32A1" w:rsidRDefault="008B483D">
      <w:pPr>
        <w:pStyle w:val="p"/>
      </w:pPr>
      <w:r>
        <w:fldChar w:fldCharType="begin"/>
      </w:r>
      <w:r w:rsidR="003639F8">
        <w:instrText xml:space="preserve"> XE "Certification" </w:instrText>
      </w:r>
      <w:r>
        <w:fldChar w:fldCharType="end"/>
      </w:r>
      <w:r>
        <w:fldChar w:fldCharType="begin"/>
      </w:r>
      <w:r w:rsidR="003639F8">
        <w:instrText xml:space="preserve"> XE "Form" </w:instrText>
      </w:r>
      <w:r>
        <w:fldChar w:fldCharType="end"/>
      </w:r>
      <w:r w:rsidR="003639F8">
        <w:t>The SF-182 (Standard Form 182) "Authorization, Agreement, and Certification of Training" form can be used by users when requesting external training and for administrators and managers requesting external training on behalf of a user. Administrators can also configure preferences so that only the SF-182 form can be used for requesting external training.</w:t>
      </w:r>
    </w:p>
    <w:p w:rsidR="002C32A1" w:rsidRDefault="003639F8">
      <w:pPr>
        <w:pStyle w:val="p"/>
      </w:pPr>
      <w:bookmarkStart w:id="23" w:name="concept10"/>
      <w:r>
        <w:t xml:space="preserve">The SF-182 form is controlled by backend settings that are turned off by default. To enable this functionality, contact Global Customer Support. </w:t>
      </w:r>
      <w:r>
        <w:rPr>
          <w:rStyle w:val="spanlink"/>
        </w:rPr>
        <w:t>Note:</w:t>
      </w:r>
      <w:r w:rsidR="008B483D">
        <w:fldChar w:fldCharType="begin"/>
      </w:r>
      <w:r>
        <w:instrText xml:space="preserve"> XE "Learning" </w:instrText>
      </w:r>
      <w:r w:rsidR="008B483D">
        <w:fldChar w:fldCharType="end"/>
      </w:r>
      <w:r>
        <w:rPr>
          <w:rStyle w:val="spannote"/>
        </w:rPr>
        <w:t xml:space="preserve"> Learning Management System must also be enabled in your portal.</w:t>
      </w:r>
    </w:p>
    <w:bookmarkEnd w:id="23"/>
    <w:p w:rsidR="002C32A1" w:rsidRDefault="003639F8">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2C32A1">
        <w:tc>
          <w:tcPr>
            <w:tcW w:w="2025" w:type="dxa"/>
            <w:tcBorders>
              <w:right w:val="single" w:sz="16" w:space="0" w:color="758592"/>
            </w:tcBorders>
            <w:shd w:val="clear" w:color="auto" w:fill="758592"/>
            <w:tcMar>
              <w:top w:w="60" w:type="dxa"/>
              <w:left w:w="60" w:type="dxa"/>
              <w:bottom w:w="60" w:type="dxa"/>
              <w:right w:w="60" w:type="dxa"/>
            </w:tcMar>
          </w:tcPr>
          <w:p w:rsidR="002C32A1" w:rsidRDefault="003639F8">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2C32A1" w:rsidRDefault="003639F8">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2C32A1" w:rsidRDefault="003639F8">
            <w:pPr>
              <w:pStyle w:val="tdTableStyle-PermissionTableHeaderStyle2019-BodyA-Column3-Body1"/>
              <w:shd w:val="clear" w:color="auto" w:fill="758592"/>
            </w:pPr>
            <w:r>
              <w:rPr>
                <w:shd w:val="clear" w:color="auto" w:fill="758592"/>
              </w:rPr>
              <w:t>CATEGORY</w:t>
            </w:r>
          </w:p>
        </w:tc>
      </w:tr>
    </w:tbl>
    <w:p w:rsidR="002C32A1" w:rsidRDefault="002C32A1"/>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02"/>
        <w:gridCol w:w="5750"/>
        <w:gridCol w:w="1558"/>
      </w:tblGrid>
      <w:tr w:rsidR="002C32A1">
        <w:tc>
          <w:tcPr>
            <w:tcW w:w="2520" w:type="dxa"/>
            <w:tcBorders>
              <w:right w:val="single" w:sz="16" w:space="0" w:color="758592"/>
            </w:tcBorders>
            <w:tcMar>
              <w:top w:w="60" w:type="dxa"/>
              <w:left w:w="60" w:type="dxa"/>
              <w:bottom w:w="60" w:type="dxa"/>
              <w:right w:w="60" w:type="dxa"/>
            </w:tcMar>
          </w:tcPr>
          <w:p w:rsidR="002C32A1" w:rsidRDefault="003639F8">
            <w:pPr>
              <w:pStyle w:val="tdTableStyle-PermissionTableRowStyle-BodyB-Column1-Body1"/>
            </w:pPr>
            <w:r>
              <w:t>Set SF-182 Preferences</w:t>
            </w:r>
          </w:p>
        </w:tc>
        <w:tc>
          <w:tcPr>
            <w:tcW w:w="6045" w:type="dxa"/>
            <w:tcBorders>
              <w:right w:val="single" w:sz="16" w:space="0" w:color="758592"/>
            </w:tcBorders>
            <w:tcMar>
              <w:top w:w="60" w:type="dxa"/>
              <w:left w:w="60" w:type="dxa"/>
              <w:bottom w:w="60" w:type="dxa"/>
              <w:right w:w="60" w:type="dxa"/>
            </w:tcMar>
          </w:tcPr>
          <w:p w:rsidR="002C32A1" w:rsidRDefault="003639F8">
            <w:pPr>
              <w:pStyle w:val="tdTableStyle-PermissionTableRowStyle-BodyB-Column2-Body1"/>
            </w:pPr>
            <w:r>
              <w:t>Grants ability to configure SF-182 preferences for standard fields, approvers and reasons. (Governmental clients). This is an administrator permission.</w:t>
            </w:r>
          </w:p>
        </w:tc>
        <w:tc>
          <w:tcPr>
            <w:tcW w:w="1633" w:type="dxa"/>
            <w:tcMar>
              <w:top w:w="60" w:type="dxa"/>
              <w:left w:w="60" w:type="dxa"/>
              <w:bottom w:w="60" w:type="dxa"/>
              <w:right w:w="60" w:type="dxa"/>
            </w:tcMar>
          </w:tcPr>
          <w:p w:rsidR="002C32A1" w:rsidRDefault="003639F8">
            <w:pPr>
              <w:pStyle w:val="tdTableStyle-PermissionTableRowStyle-BodyA-Column3-Body1"/>
            </w:pPr>
            <w:r>
              <w:t>Limited Use/Obsolete</w:t>
            </w:r>
          </w:p>
        </w:tc>
      </w:tr>
    </w:tbl>
    <w:p w:rsidR="002C32A1" w:rsidRDefault="002C32A1"/>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02"/>
        <w:gridCol w:w="5750"/>
        <w:gridCol w:w="1558"/>
      </w:tblGrid>
      <w:tr w:rsidR="002C32A1">
        <w:tc>
          <w:tcPr>
            <w:tcW w:w="2520" w:type="dxa"/>
            <w:tcBorders>
              <w:right w:val="single" w:sz="16" w:space="0" w:color="758592"/>
            </w:tcBorders>
            <w:tcMar>
              <w:top w:w="60" w:type="dxa"/>
              <w:left w:w="60" w:type="dxa"/>
              <w:bottom w:w="60" w:type="dxa"/>
              <w:right w:w="60" w:type="dxa"/>
            </w:tcMar>
          </w:tcPr>
          <w:p w:rsidR="002C32A1" w:rsidRDefault="003639F8">
            <w:pPr>
              <w:pStyle w:val="tdTableStyle-PermissionTableRowStyle-BodyB-Column1-Body1"/>
            </w:pPr>
            <w:r>
              <w:t>Set SF-182 Reason Preferences</w:t>
            </w:r>
          </w:p>
        </w:tc>
        <w:tc>
          <w:tcPr>
            <w:tcW w:w="6045" w:type="dxa"/>
            <w:tcBorders>
              <w:right w:val="single" w:sz="16" w:space="0" w:color="758592"/>
            </w:tcBorders>
            <w:tcMar>
              <w:top w:w="60" w:type="dxa"/>
              <w:left w:w="60" w:type="dxa"/>
              <w:bottom w:w="60" w:type="dxa"/>
              <w:right w:w="60" w:type="dxa"/>
            </w:tcMar>
          </w:tcPr>
          <w:p w:rsidR="002C32A1" w:rsidRDefault="003639F8">
            <w:pPr>
              <w:pStyle w:val="tdTableStyle-PermissionTableRowStyle-BodyB-Column2-Body1"/>
            </w:pPr>
            <w:r>
              <w:t>Grants ability to create and edit/update SF-182 reasons for users to select when approving or denying an SF-182 request. (Governmental clients). This is an administrator permission.</w:t>
            </w:r>
          </w:p>
        </w:tc>
        <w:tc>
          <w:tcPr>
            <w:tcW w:w="1633" w:type="dxa"/>
            <w:tcMar>
              <w:top w:w="60" w:type="dxa"/>
              <w:left w:w="60" w:type="dxa"/>
              <w:bottom w:w="60" w:type="dxa"/>
              <w:right w:w="60" w:type="dxa"/>
            </w:tcMar>
          </w:tcPr>
          <w:p w:rsidR="002C32A1" w:rsidRDefault="003639F8">
            <w:pPr>
              <w:pStyle w:val="tdTableStyle-PermissionTableRowStyle-BodyA-Column3-Body1"/>
            </w:pPr>
            <w:r>
              <w:t>Limited Use/Obsolete</w:t>
            </w:r>
          </w:p>
        </w:tc>
      </w:tr>
    </w:tbl>
    <w:p w:rsidR="002C32A1" w:rsidRDefault="002C32A1"/>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02"/>
        <w:gridCol w:w="5750"/>
        <w:gridCol w:w="1558"/>
      </w:tblGrid>
      <w:tr w:rsidR="002C32A1">
        <w:tc>
          <w:tcPr>
            <w:tcW w:w="2520" w:type="dxa"/>
            <w:tcBorders>
              <w:right w:val="single" w:sz="16" w:space="0" w:color="758592"/>
            </w:tcBorders>
            <w:tcMar>
              <w:top w:w="60" w:type="dxa"/>
              <w:left w:w="60" w:type="dxa"/>
              <w:bottom w:w="60" w:type="dxa"/>
              <w:right w:w="60" w:type="dxa"/>
            </w:tcMar>
          </w:tcPr>
          <w:p w:rsidR="002C32A1" w:rsidRDefault="003639F8">
            <w:pPr>
              <w:pStyle w:val="tdTableStyle-PermissionTableRowStyle-BodyB-Column1-Body1"/>
            </w:pPr>
            <w:r>
              <w:t>SF-182 Administration</w:t>
            </w:r>
          </w:p>
        </w:tc>
        <w:tc>
          <w:tcPr>
            <w:tcW w:w="6045" w:type="dxa"/>
            <w:tcBorders>
              <w:right w:val="single" w:sz="16" w:space="0" w:color="758592"/>
            </w:tcBorders>
            <w:tcMar>
              <w:top w:w="60" w:type="dxa"/>
              <w:left w:w="60" w:type="dxa"/>
              <w:bottom w:w="60" w:type="dxa"/>
              <w:right w:w="60" w:type="dxa"/>
            </w:tcMar>
          </w:tcPr>
          <w:p w:rsidR="002C32A1" w:rsidRDefault="003639F8">
            <w:pPr>
              <w:pStyle w:val="tdTableStyle-PermissionTableRowStyle-BodyB-Column2-Body1"/>
            </w:pPr>
            <w:r>
              <w:t>Grants ability to view SF-182 requests for populations of users (based on constraints), approve SF-182 forms at any step of the process, and view the link for managing SF-182 specific vendors for their organization. (Governmental clients). This is an administrator permission.</w:t>
            </w:r>
          </w:p>
        </w:tc>
        <w:tc>
          <w:tcPr>
            <w:tcW w:w="1633" w:type="dxa"/>
            <w:tcMar>
              <w:top w:w="60" w:type="dxa"/>
              <w:left w:w="60" w:type="dxa"/>
              <w:bottom w:w="60" w:type="dxa"/>
              <w:right w:w="60" w:type="dxa"/>
            </w:tcMar>
          </w:tcPr>
          <w:p w:rsidR="002C32A1" w:rsidRDefault="003639F8">
            <w:pPr>
              <w:pStyle w:val="tdTableStyle-PermissionTableRowStyle-BodyA-Column3-Body1"/>
            </w:pPr>
            <w:r>
              <w:t>Limited Use/Obsolete</w:t>
            </w:r>
          </w:p>
        </w:tc>
      </w:tr>
    </w:tbl>
    <w:p w:rsidR="002C32A1" w:rsidRDefault="002C32A1"/>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02"/>
        <w:gridCol w:w="5750"/>
        <w:gridCol w:w="1558"/>
      </w:tblGrid>
      <w:tr w:rsidR="002C32A1">
        <w:tc>
          <w:tcPr>
            <w:tcW w:w="2520" w:type="dxa"/>
            <w:tcBorders>
              <w:right w:val="single" w:sz="16" w:space="0" w:color="758592"/>
            </w:tcBorders>
            <w:tcMar>
              <w:top w:w="60" w:type="dxa"/>
              <w:left w:w="60" w:type="dxa"/>
              <w:bottom w:w="60" w:type="dxa"/>
              <w:right w:w="60" w:type="dxa"/>
            </w:tcMar>
          </w:tcPr>
          <w:p w:rsidR="002C32A1" w:rsidRDefault="003639F8">
            <w:pPr>
              <w:pStyle w:val="tdTableStyle-PermissionTableRowStyle-BodyB-Column1-Body1"/>
            </w:pPr>
            <w:r>
              <w:t>SF-182 Custom Fields - Manage</w:t>
            </w:r>
          </w:p>
        </w:tc>
        <w:tc>
          <w:tcPr>
            <w:tcW w:w="6045" w:type="dxa"/>
            <w:tcBorders>
              <w:right w:val="single" w:sz="16" w:space="0" w:color="758592"/>
            </w:tcBorders>
            <w:tcMar>
              <w:top w:w="60" w:type="dxa"/>
              <w:left w:w="60" w:type="dxa"/>
              <w:bottom w:w="60" w:type="dxa"/>
              <w:right w:w="60" w:type="dxa"/>
            </w:tcMar>
          </w:tcPr>
          <w:p w:rsidR="002C32A1" w:rsidRDefault="003639F8">
            <w:pPr>
              <w:pStyle w:val="tdTableStyle-PermissionTableRowStyle-BodyB-Column2-Body1"/>
            </w:pPr>
            <w:r>
              <w:t>Grants ability to manage SF-182 Fields (Governmental clients). This is an administrator permission.</w:t>
            </w:r>
          </w:p>
        </w:tc>
        <w:tc>
          <w:tcPr>
            <w:tcW w:w="1633" w:type="dxa"/>
            <w:tcMar>
              <w:top w:w="60" w:type="dxa"/>
              <w:left w:w="60" w:type="dxa"/>
              <w:bottom w:w="60" w:type="dxa"/>
              <w:right w:w="60" w:type="dxa"/>
            </w:tcMar>
          </w:tcPr>
          <w:p w:rsidR="002C32A1" w:rsidRDefault="003639F8">
            <w:pPr>
              <w:pStyle w:val="tdTableStyle-PermissionTableRowStyle-BodyA-Column3-Body1"/>
            </w:pPr>
            <w:r>
              <w:t>Limited Use/Obsolete</w:t>
            </w:r>
          </w:p>
        </w:tc>
      </w:tr>
    </w:tbl>
    <w:p w:rsidR="002C32A1" w:rsidRDefault="002C32A1"/>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02"/>
        <w:gridCol w:w="5750"/>
        <w:gridCol w:w="1558"/>
      </w:tblGrid>
      <w:tr w:rsidR="002C32A1">
        <w:tc>
          <w:tcPr>
            <w:tcW w:w="2520" w:type="dxa"/>
            <w:tcBorders>
              <w:right w:val="single" w:sz="16" w:space="0" w:color="758592"/>
            </w:tcBorders>
            <w:tcMar>
              <w:top w:w="60" w:type="dxa"/>
              <w:left w:w="60" w:type="dxa"/>
              <w:bottom w:w="60" w:type="dxa"/>
              <w:right w:w="60" w:type="dxa"/>
            </w:tcMar>
          </w:tcPr>
          <w:p w:rsidR="002C32A1" w:rsidRDefault="003639F8">
            <w:pPr>
              <w:pStyle w:val="tdTableStyle-PermissionTableRowStyle-BodyB-Column1-Body1"/>
            </w:pPr>
            <w:r>
              <w:t>SF-182 Requests - Manage</w:t>
            </w:r>
          </w:p>
        </w:tc>
        <w:tc>
          <w:tcPr>
            <w:tcW w:w="6045" w:type="dxa"/>
            <w:tcBorders>
              <w:right w:val="single" w:sz="16" w:space="0" w:color="758592"/>
            </w:tcBorders>
            <w:tcMar>
              <w:top w:w="60" w:type="dxa"/>
              <w:left w:w="60" w:type="dxa"/>
              <w:bottom w:w="60" w:type="dxa"/>
              <w:right w:w="60" w:type="dxa"/>
            </w:tcMar>
          </w:tcPr>
          <w:p w:rsidR="002C32A1" w:rsidRDefault="003639F8">
            <w:pPr>
              <w:pStyle w:val="p2"/>
            </w:pPr>
            <w:r>
              <w:t>Grants ability to view SF-182 requests for a population of users based on constraints.</w:t>
            </w:r>
          </w:p>
          <w:p w:rsidR="002C32A1" w:rsidRDefault="008B483D">
            <w:pPr>
              <w:pStyle w:val="p2"/>
            </w:pPr>
            <w:r>
              <w:fldChar w:fldCharType="begin"/>
            </w:r>
            <w:r w:rsidR="003639F8">
              <w:instrText xml:space="preserve"> XE "Security" </w:instrText>
            </w:r>
            <w:r>
              <w:fldChar w:fldCharType="end"/>
            </w:r>
            <w:r>
              <w:fldChar w:fldCharType="begin"/>
            </w:r>
            <w:r w:rsidR="003639F8">
              <w:instrText xml:space="preserve"> XE "Role" </w:instrText>
            </w:r>
            <w:r>
              <w:fldChar w:fldCharType="end"/>
            </w:r>
            <w:r w:rsidR="003639F8">
              <w:t xml:space="preserve">If this permission is added to the dynamic Manager security role, the permission will automatically be constrained to self and subordinates. If the SF-182 approver is a manager and should not be constrained to just self and subordinates, please create a separate security role and add the SF-182 Requests Manage permission to that role with any needed constraints. </w:t>
            </w:r>
          </w:p>
        </w:tc>
        <w:tc>
          <w:tcPr>
            <w:tcW w:w="1633" w:type="dxa"/>
            <w:tcMar>
              <w:top w:w="60" w:type="dxa"/>
              <w:left w:w="60" w:type="dxa"/>
              <w:bottom w:w="60" w:type="dxa"/>
              <w:right w:w="60" w:type="dxa"/>
            </w:tcMar>
          </w:tcPr>
          <w:p w:rsidR="002C32A1" w:rsidRDefault="003639F8">
            <w:pPr>
              <w:pStyle w:val="tdTableStyle-PermissionTableRowStyle-BodyA-Column3-Body1"/>
            </w:pPr>
            <w:r>
              <w:t>Limited Use/Obsolete</w:t>
            </w:r>
          </w:p>
        </w:tc>
      </w:tr>
    </w:tbl>
    <w:p w:rsidR="002C32A1" w:rsidRDefault="002C32A1"/>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02"/>
        <w:gridCol w:w="5750"/>
        <w:gridCol w:w="1558"/>
      </w:tblGrid>
      <w:tr w:rsidR="002C32A1">
        <w:tc>
          <w:tcPr>
            <w:tcW w:w="2520" w:type="dxa"/>
            <w:tcBorders>
              <w:right w:val="single" w:sz="16" w:space="0" w:color="758592"/>
            </w:tcBorders>
            <w:tcMar>
              <w:top w:w="60" w:type="dxa"/>
              <w:left w:w="60" w:type="dxa"/>
              <w:bottom w:w="60" w:type="dxa"/>
              <w:right w:w="60" w:type="dxa"/>
            </w:tcMar>
          </w:tcPr>
          <w:p w:rsidR="002C32A1" w:rsidRDefault="008B483D">
            <w:pPr>
              <w:pStyle w:val="tdTableStyle-PermissionTableRowStyle-BodyB-Column1-Body1"/>
            </w:pPr>
            <w:r>
              <w:fldChar w:fldCharType="begin"/>
            </w:r>
            <w:r w:rsidR="003639F8">
              <w:instrText xml:space="preserve"> XE "Transcript" </w:instrText>
            </w:r>
            <w:r>
              <w:fldChar w:fldCharType="end"/>
            </w:r>
            <w:r>
              <w:fldChar w:fldCharType="begin"/>
            </w:r>
            <w:r w:rsidR="003639F8">
              <w:instrText xml:space="preserve"> XE "User" </w:instrText>
            </w:r>
            <w:r>
              <w:fldChar w:fldCharType="end"/>
            </w:r>
            <w:r w:rsidR="003639F8">
              <w:t>User View “Add SF-182” link on Transcript</w:t>
            </w:r>
          </w:p>
        </w:tc>
        <w:tc>
          <w:tcPr>
            <w:tcW w:w="6045" w:type="dxa"/>
            <w:tcBorders>
              <w:right w:val="single" w:sz="16" w:space="0" w:color="758592"/>
            </w:tcBorders>
            <w:tcMar>
              <w:top w:w="60" w:type="dxa"/>
              <w:left w:w="60" w:type="dxa"/>
              <w:bottom w:w="60" w:type="dxa"/>
              <w:right w:w="60" w:type="dxa"/>
            </w:tcMar>
          </w:tcPr>
          <w:p w:rsidR="002C32A1" w:rsidRDefault="008B483D">
            <w:pPr>
              <w:pStyle w:val="p2"/>
            </w:pPr>
            <w:r>
              <w:fldChar w:fldCharType="begin"/>
            </w:r>
            <w:r w:rsidR="003639F8">
              <w:instrText xml:space="preserve"> XE "External Training" </w:instrText>
            </w:r>
            <w:r>
              <w:fldChar w:fldCharType="end"/>
            </w:r>
            <w:r w:rsidR="003639F8">
              <w:t>Grants ability to view the "Add SF-182 External Training" link to complete the form for requesting an external course (Governmental clients). This is an end user permission.</w:t>
            </w:r>
          </w:p>
          <w:p w:rsidR="002C32A1" w:rsidRDefault="003639F8">
            <w:pPr>
              <w:pStyle w:val="p2"/>
            </w:pPr>
            <w:r>
              <w:rPr>
                <w:rStyle w:val="spanfield"/>
              </w:rPr>
              <w:t>Note:</w:t>
            </w:r>
            <w:r>
              <w:rPr>
                <w:rStyle w:val="spannote1"/>
              </w:rPr>
              <w:t xml:space="preserve"> If a user does not have this permission but has the Edit Transcript Items permission, the Add SF-182 External Training link will also appear.</w:t>
            </w:r>
          </w:p>
        </w:tc>
        <w:tc>
          <w:tcPr>
            <w:tcW w:w="1633" w:type="dxa"/>
            <w:tcMar>
              <w:top w:w="60" w:type="dxa"/>
              <w:left w:w="60" w:type="dxa"/>
              <w:bottom w:w="60" w:type="dxa"/>
              <w:right w:w="60" w:type="dxa"/>
            </w:tcMar>
          </w:tcPr>
          <w:p w:rsidR="002C32A1" w:rsidRDefault="003639F8">
            <w:pPr>
              <w:pStyle w:val="tdTableStyle-PermissionTableRowStyle-BodyA-Column3-Body1"/>
            </w:pPr>
            <w:r>
              <w:t>Limited Use/Obsolete</w:t>
            </w:r>
          </w:p>
        </w:tc>
      </w:tr>
    </w:tbl>
    <w:p w:rsidR="002C32A1" w:rsidRDefault="003639F8">
      <w:pPr>
        <w:pStyle w:val="p"/>
      </w:pPr>
      <w:r>
        <w:rPr>
          <w:rStyle w:val="spanlink"/>
        </w:rPr>
        <w:t>Note:</w:t>
      </w:r>
      <w:r>
        <w:rPr>
          <w:rStyle w:val="spannote"/>
        </w:rPr>
        <w:t xml:space="preserve"> In order to successfully submit an SF-182 request, your administrator must configure approval steps on the SF-182 Preferences page. </w:t>
      </w:r>
      <w:r>
        <w:rPr>
          <w:rStyle w:val="xref"/>
        </w:rPr>
        <w:t>See Set SF-182 Preferences - Set Approvals.</w:t>
      </w:r>
    </w:p>
    <w:p w:rsidR="002C32A1" w:rsidRDefault="003639F8">
      <w:pPr>
        <w:pStyle w:val="h3Topic"/>
      </w:pPr>
      <w:r>
        <w:t>Workflow</w:t>
      </w:r>
    </w:p>
    <w:p w:rsidR="002C32A1" w:rsidRDefault="003639F8">
      <w:pPr>
        <w:pStyle w:val="h4Topic"/>
      </w:pPr>
      <w:r>
        <w:t>User Creates SF-182 Request</w:t>
      </w:r>
    </w:p>
    <w:p w:rsidR="002C32A1" w:rsidRDefault="00DE357B">
      <w:pPr>
        <w:pStyle w:val="pimage"/>
      </w:pPr>
      <w:r>
        <w:rPr>
          <w:noProof/>
        </w:rPr>
        <w:drawing>
          <wp:inline distT="0" distB="0" distL="0" distR="0">
            <wp:extent cx="3048000" cy="1924050"/>
            <wp:effectExtent l="0" t="0" r="0" b="0"/>
            <wp:docPr id="9"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0" cy="1924050"/>
                    </a:xfrm>
                    <a:prstGeom prst="rect">
                      <a:avLst/>
                    </a:prstGeom>
                    <a:noFill/>
                    <a:ln>
                      <a:noFill/>
                    </a:ln>
                  </pic:spPr>
                </pic:pic>
              </a:graphicData>
            </a:graphic>
          </wp:inline>
        </w:drawing>
      </w:r>
    </w:p>
    <w:p w:rsidR="002C32A1" w:rsidRDefault="003639F8">
      <w:pPr>
        <w:pStyle w:val="h4Topic"/>
      </w:pPr>
      <w:r>
        <w:t xml:space="preserve">Manager Creates SF-182 Request </w:t>
      </w:r>
    </w:p>
    <w:p w:rsidR="002C32A1" w:rsidRDefault="00DE357B">
      <w:pPr>
        <w:pStyle w:val="pimage"/>
      </w:pPr>
      <w:r>
        <w:rPr>
          <w:noProof/>
        </w:rPr>
        <w:drawing>
          <wp:inline distT="0" distB="0" distL="0" distR="0">
            <wp:extent cx="2743200" cy="2755900"/>
            <wp:effectExtent l="0" t="0" r="0" b="0"/>
            <wp:docPr id="10"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43200" cy="2755900"/>
                    </a:xfrm>
                    <a:prstGeom prst="rect">
                      <a:avLst/>
                    </a:prstGeom>
                    <a:noFill/>
                    <a:ln>
                      <a:noFill/>
                    </a:ln>
                  </pic:spPr>
                </pic:pic>
              </a:graphicData>
            </a:graphic>
          </wp:inline>
        </w:drawing>
      </w:r>
    </w:p>
    <w:p w:rsidR="002C32A1" w:rsidRDefault="003639F8">
      <w:pPr>
        <w:pStyle w:val="h4Topic"/>
      </w:pPr>
      <w:r>
        <w:t xml:space="preserve">Administrator Tracks SF-182 Requests in Their Organization </w:t>
      </w:r>
    </w:p>
    <w:p w:rsidR="002C32A1" w:rsidRDefault="00DE357B">
      <w:pPr>
        <w:pStyle w:val="pimage"/>
      </w:pPr>
      <w:r>
        <w:rPr>
          <w:noProof/>
        </w:rPr>
        <w:drawing>
          <wp:inline distT="0" distB="0" distL="0" distR="0">
            <wp:extent cx="3346450" cy="1079500"/>
            <wp:effectExtent l="0" t="0" r="0" b="0"/>
            <wp:docPr id="11"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46450" cy="1079500"/>
                    </a:xfrm>
                    <a:prstGeom prst="rect">
                      <a:avLst/>
                    </a:prstGeom>
                    <a:noFill/>
                    <a:ln>
                      <a:noFill/>
                    </a:ln>
                  </pic:spPr>
                </pic:pic>
              </a:graphicData>
            </a:graphic>
          </wp:inline>
        </w:drawing>
      </w:r>
    </w:p>
    <w:p w:rsidR="002C32A1" w:rsidRDefault="003639F8">
      <w:pPr>
        <w:pStyle w:val="h4Topic"/>
      </w:pPr>
      <w:r>
        <w:t xml:space="preserve">Administrator Creates SF-182 Request </w:t>
      </w:r>
    </w:p>
    <w:p w:rsidR="002C32A1" w:rsidRDefault="00DE357B">
      <w:pPr>
        <w:pStyle w:val="pimage"/>
      </w:pPr>
      <w:r>
        <w:rPr>
          <w:noProof/>
        </w:rPr>
        <w:drawing>
          <wp:inline distT="0" distB="0" distL="0" distR="0">
            <wp:extent cx="2667000" cy="2933700"/>
            <wp:effectExtent l="0" t="0" r="0" b="0"/>
            <wp:docPr id="12"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67000" cy="2933700"/>
                    </a:xfrm>
                    <a:prstGeom prst="rect">
                      <a:avLst/>
                    </a:prstGeom>
                    <a:noFill/>
                    <a:ln>
                      <a:noFill/>
                    </a:ln>
                  </pic:spPr>
                </pic:pic>
              </a:graphicData>
            </a:graphic>
          </wp:inline>
        </w:drawing>
      </w:r>
    </w:p>
    <w:p w:rsidR="002C32A1" w:rsidRDefault="003639F8">
      <w:pPr>
        <w:pStyle w:val="h4Topic"/>
      </w:pPr>
      <w:r>
        <w:t xml:space="preserve">Administrator Sets Preferences for SF-182 </w:t>
      </w:r>
    </w:p>
    <w:p w:rsidR="002C32A1" w:rsidRDefault="00DE357B">
      <w:pPr>
        <w:pStyle w:val="pimage"/>
      </w:pPr>
      <w:r>
        <w:rPr>
          <w:noProof/>
        </w:rPr>
        <w:drawing>
          <wp:inline distT="0" distB="0" distL="0" distR="0">
            <wp:extent cx="5594350" cy="2381250"/>
            <wp:effectExtent l="0" t="0" r="0" b="0"/>
            <wp:docPr id="13"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94350" cy="2381250"/>
                    </a:xfrm>
                    <a:prstGeom prst="rect">
                      <a:avLst/>
                    </a:prstGeom>
                    <a:noFill/>
                    <a:ln>
                      <a:noFill/>
                    </a:ln>
                  </pic:spPr>
                </pic:pic>
              </a:graphicData>
            </a:graphic>
          </wp:inline>
        </w:drawing>
      </w:r>
    </w:p>
    <w:p w:rsidR="002C32A1" w:rsidRDefault="003639F8">
      <w:pPr>
        <w:pStyle w:val="h4Topic"/>
      </w:pPr>
      <w:r>
        <w:t xml:space="preserve">Administrator Tracks SF-182 Vendors in Their Organization </w:t>
      </w:r>
    </w:p>
    <w:p w:rsidR="002C32A1" w:rsidRDefault="00DE357B">
      <w:pPr>
        <w:pStyle w:val="pimage"/>
      </w:pPr>
      <w:r>
        <w:rPr>
          <w:noProof/>
        </w:rPr>
        <w:drawing>
          <wp:inline distT="0" distB="0" distL="0" distR="0">
            <wp:extent cx="4762500" cy="2279650"/>
            <wp:effectExtent l="0" t="0" r="0" b="0"/>
            <wp:docPr id="14"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00" cy="2279650"/>
                    </a:xfrm>
                    <a:prstGeom prst="rect">
                      <a:avLst/>
                    </a:prstGeom>
                    <a:noFill/>
                    <a:ln>
                      <a:noFill/>
                    </a:ln>
                  </pic:spPr>
                </pic:pic>
              </a:graphicData>
            </a:graphic>
          </wp:inline>
        </w:drawing>
      </w:r>
    </w:p>
    <w:p w:rsidR="002C32A1" w:rsidRDefault="003639F8">
      <w:pPr>
        <w:pStyle w:val="h4Topic"/>
      </w:pPr>
      <w:r>
        <w:t xml:space="preserve">Administrator Sets Custom Fields for SF-182 </w:t>
      </w:r>
    </w:p>
    <w:p w:rsidR="002C32A1" w:rsidRDefault="00DE357B">
      <w:pPr>
        <w:pStyle w:val="pimage"/>
      </w:pPr>
      <w:r>
        <w:rPr>
          <w:noProof/>
        </w:rPr>
        <w:drawing>
          <wp:inline distT="0" distB="0" distL="0" distR="0">
            <wp:extent cx="3124200" cy="1447800"/>
            <wp:effectExtent l="0" t="0" r="0" b="0"/>
            <wp:docPr id="15"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24200" cy="1447800"/>
                    </a:xfrm>
                    <a:prstGeom prst="rect">
                      <a:avLst/>
                    </a:prstGeom>
                    <a:noFill/>
                    <a:ln>
                      <a:noFill/>
                    </a:ln>
                  </pic:spPr>
                </pic:pic>
              </a:graphicData>
            </a:graphic>
          </wp:inline>
        </w:drawing>
      </w:r>
    </w:p>
    <w:p w:rsidR="002C32A1" w:rsidRDefault="003639F8">
      <w:pPr>
        <w:pStyle w:val="h3"/>
      </w:pPr>
      <w:bookmarkStart w:id="24" w:name="_Toc161996613"/>
      <w:bookmarkStart w:id="25" w:name="concept11"/>
      <w:r>
        <w:t>SF-182 Administration</w:t>
      </w:r>
      <w:bookmarkEnd w:id="24"/>
    </w:p>
    <w:bookmarkEnd w:id="25"/>
    <w:p w:rsidR="002C32A1" w:rsidRDefault="003639F8">
      <w:pPr>
        <w:pStyle w:val="p"/>
      </w:pPr>
      <w:r>
        <w:t>The SF-182 Administration page enables administrators to track, approve, and create SF-182 requests. Administrators can also manage vendors from this page.</w:t>
      </w:r>
    </w:p>
    <w:p w:rsidR="002C32A1" w:rsidRDefault="003639F8">
      <w:pPr>
        <w:pStyle w:val="p"/>
      </w:pPr>
      <w:r>
        <w:t xml:space="preserve">To access SF-182 Administration, go to </w:t>
      </w:r>
      <w:r w:rsidR="008B483D">
        <w:fldChar w:fldCharType="begin"/>
      </w:r>
      <w:r>
        <w:instrText xml:space="preserve"> XE "Learning" </w:instrText>
      </w:r>
      <w:r w:rsidR="008B483D">
        <w:fldChar w:fldCharType="end"/>
      </w:r>
      <w:r>
        <w:rPr>
          <w:rStyle w:val="spannavinstructions"/>
        </w:rPr>
        <w:t>Admin &gt; Tools &gt; Learning &gt; Learning preferences &gt; SF-182 Administration</w:t>
      </w:r>
      <w:r>
        <w:t xml:space="preserve">. </w:t>
      </w:r>
    </w:p>
    <w:p w:rsidR="002C32A1" w:rsidRDefault="003639F8">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439"/>
        <w:gridCol w:w="5790"/>
        <w:gridCol w:w="1481"/>
      </w:tblGrid>
      <w:tr w:rsidR="002C32A1">
        <w:tc>
          <w:tcPr>
            <w:tcW w:w="3630" w:type="dxa"/>
            <w:tcBorders>
              <w:right w:val="single" w:sz="16" w:space="0" w:color="758592"/>
            </w:tcBorders>
            <w:shd w:val="clear" w:color="auto" w:fill="758592"/>
            <w:tcMar>
              <w:top w:w="60" w:type="dxa"/>
              <w:left w:w="60" w:type="dxa"/>
              <w:bottom w:w="60" w:type="dxa"/>
              <w:right w:w="60" w:type="dxa"/>
            </w:tcMar>
          </w:tcPr>
          <w:p w:rsidR="002C32A1" w:rsidRDefault="003639F8">
            <w:pPr>
              <w:pStyle w:val="tdTableStyle-PermissionTableHeaderStyle2019-BodyB-Column1-Body1"/>
              <w:shd w:val="clear" w:color="auto" w:fill="758592"/>
            </w:pPr>
            <w:r>
              <w:rPr>
                <w:shd w:val="clear" w:color="auto" w:fill="758592"/>
              </w:rPr>
              <w:t>PERMISSION NAME</w:t>
            </w:r>
          </w:p>
        </w:tc>
        <w:tc>
          <w:tcPr>
            <w:tcW w:w="8715" w:type="dxa"/>
            <w:tcBorders>
              <w:right w:val="single" w:sz="16" w:space="0" w:color="758592"/>
            </w:tcBorders>
            <w:shd w:val="clear" w:color="auto" w:fill="758592"/>
            <w:tcMar>
              <w:top w:w="60" w:type="dxa"/>
              <w:left w:w="60" w:type="dxa"/>
              <w:bottom w:w="60" w:type="dxa"/>
              <w:right w:w="60" w:type="dxa"/>
            </w:tcMar>
          </w:tcPr>
          <w:p w:rsidR="002C32A1" w:rsidRDefault="003639F8">
            <w:pPr>
              <w:pStyle w:val="tdTableStyle-PermissionTableHeaderStyle2019-BodyB-Column2-Body1"/>
              <w:shd w:val="clear" w:color="auto" w:fill="758592"/>
            </w:pPr>
            <w:r>
              <w:rPr>
                <w:shd w:val="clear" w:color="auto" w:fill="758592"/>
              </w:rPr>
              <w:t>PERMISSION DESCRIPTION</w:t>
            </w:r>
          </w:p>
        </w:tc>
        <w:tc>
          <w:tcPr>
            <w:tcW w:w="2175" w:type="dxa"/>
            <w:shd w:val="clear" w:color="auto" w:fill="758592"/>
            <w:tcMar>
              <w:top w:w="60" w:type="dxa"/>
              <w:left w:w="60" w:type="dxa"/>
              <w:bottom w:w="60" w:type="dxa"/>
              <w:right w:w="60" w:type="dxa"/>
            </w:tcMar>
          </w:tcPr>
          <w:p w:rsidR="002C32A1" w:rsidRDefault="003639F8">
            <w:pPr>
              <w:pStyle w:val="tdTableStyle-PermissionTableHeaderStyle2019-BodyA-Column3-Body1"/>
              <w:shd w:val="clear" w:color="auto" w:fill="758592"/>
            </w:pPr>
            <w:r>
              <w:rPr>
                <w:shd w:val="clear" w:color="auto" w:fill="758592"/>
              </w:rPr>
              <w:t>CATEGORY</w:t>
            </w:r>
          </w:p>
        </w:tc>
      </w:tr>
    </w:tbl>
    <w:p w:rsidR="002C32A1" w:rsidRDefault="002C32A1"/>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0"/>
        <w:gridCol w:w="5740"/>
        <w:gridCol w:w="1550"/>
      </w:tblGrid>
      <w:tr w:rsidR="002C32A1">
        <w:tc>
          <w:tcPr>
            <w:tcW w:w="3600" w:type="dxa"/>
            <w:tcBorders>
              <w:right w:val="single" w:sz="16" w:space="0" w:color="758592"/>
            </w:tcBorders>
            <w:tcMar>
              <w:top w:w="60" w:type="dxa"/>
              <w:left w:w="60" w:type="dxa"/>
              <w:bottom w:w="60" w:type="dxa"/>
              <w:right w:w="60" w:type="dxa"/>
            </w:tcMar>
          </w:tcPr>
          <w:p w:rsidR="002C32A1" w:rsidRDefault="003639F8">
            <w:pPr>
              <w:pStyle w:val="tdTableStyle-PermissionTableRowStyle-BodyB-Column1-Body1"/>
            </w:pPr>
            <w:r>
              <w:t>SF-182 Administration</w:t>
            </w:r>
          </w:p>
        </w:tc>
        <w:tc>
          <w:tcPr>
            <w:tcW w:w="8640" w:type="dxa"/>
            <w:tcBorders>
              <w:right w:val="single" w:sz="16" w:space="0" w:color="758592"/>
            </w:tcBorders>
            <w:tcMar>
              <w:top w:w="60" w:type="dxa"/>
              <w:left w:w="60" w:type="dxa"/>
              <w:bottom w:w="60" w:type="dxa"/>
              <w:right w:w="60" w:type="dxa"/>
            </w:tcMar>
          </w:tcPr>
          <w:p w:rsidR="002C32A1" w:rsidRDefault="003639F8">
            <w:pPr>
              <w:pStyle w:val="tdTableStyle-PermissionTableRowStyle-BodyB-Column2-Body1"/>
            </w:pPr>
            <w:r>
              <w:t>Grants ability to view SF-182 requests for populations of users (based on constraints), approve SF-182 forms at any step of the process, and view the link for managing SF-182 specific vendors for their organization. (Governmental clients). This is an administrator permission.</w:t>
            </w:r>
          </w:p>
        </w:tc>
        <w:tc>
          <w:tcPr>
            <w:tcW w:w="2280" w:type="dxa"/>
            <w:tcMar>
              <w:top w:w="60" w:type="dxa"/>
              <w:left w:w="60" w:type="dxa"/>
              <w:bottom w:w="60" w:type="dxa"/>
              <w:right w:w="60" w:type="dxa"/>
            </w:tcMar>
          </w:tcPr>
          <w:p w:rsidR="002C32A1" w:rsidRDefault="003639F8">
            <w:pPr>
              <w:pStyle w:val="tdTableStyle-PermissionTableRowStyle-BodyA-Column3-Body1"/>
            </w:pPr>
            <w:r>
              <w:t>Limited Use/Obsolete</w:t>
            </w:r>
          </w:p>
        </w:tc>
      </w:tr>
    </w:tbl>
    <w:p w:rsidR="002C32A1" w:rsidRDefault="008B483D">
      <w:pPr>
        <w:pStyle w:val="h4Topic"/>
      </w:pPr>
      <w:r>
        <w:fldChar w:fldCharType="begin"/>
      </w:r>
      <w:r w:rsidR="003639F8">
        <w:instrText xml:space="preserve"> XE "Request" </w:instrText>
      </w:r>
      <w:r>
        <w:fldChar w:fldCharType="end"/>
      </w:r>
      <w:r w:rsidR="003639F8">
        <w:t>Create New Request</w:t>
      </w:r>
    </w:p>
    <w:p w:rsidR="002C32A1" w:rsidRDefault="003639F8">
      <w:pPr>
        <w:pStyle w:val="p"/>
      </w:pPr>
      <w:r>
        <w:t xml:space="preserve">Click the </w:t>
      </w:r>
      <w:r>
        <w:rPr>
          <w:rStyle w:val="spanlink"/>
        </w:rPr>
        <w:t>Create New Request</w:t>
      </w:r>
      <w:r>
        <w:t xml:space="preserve"> link to create a new SF-182 request for one or more users.</w:t>
      </w:r>
    </w:p>
    <w:p w:rsidR="002C32A1" w:rsidRDefault="003639F8">
      <w:pPr>
        <w:pStyle w:val="h4Topic"/>
      </w:pPr>
      <w:r>
        <w:t>Manage SF-182 Vendors</w:t>
      </w:r>
    </w:p>
    <w:p w:rsidR="002C32A1" w:rsidRDefault="003639F8">
      <w:pPr>
        <w:pStyle w:val="p"/>
      </w:pPr>
      <w:r>
        <w:t xml:space="preserve">Click the </w:t>
      </w:r>
      <w:r>
        <w:rPr>
          <w:rStyle w:val="spanlink"/>
        </w:rPr>
        <w:t>Manage SF-182 Vendors</w:t>
      </w:r>
      <w:r>
        <w:t xml:space="preserve"> link to open the SF-182 Vendors page. </w:t>
      </w:r>
      <w:r>
        <w:rPr>
          <w:rStyle w:val="xref"/>
        </w:rPr>
        <w:t xml:space="preserve">See </w:t>
      </w:r>
      <w:r>
        <w:rPr>
          <w:rStyle w:val="b"/>
        </w:rPr>
        <w:t xml:space="preserve">SF-182 Vendors </w:t>
      </w:r>
      <w:r>
        <w:t>on page </w:t>
      </w:r>
      <w:r w:rsidR="008B483D" w:rsidRPr="008B483D">
        <w:fldChar w:fldCharType="begin"/>
      </w:r>
      <w:r w:rsidR="002C32A1">
        <w:instrText xml:space="preserve"> PAGEREF _Ref55868054 \h  \* MERGEFORMAT </w:instrText>
      </w:r>
      <w:r w:rsidR="008B483D" w:rsidRPr="008B483D">
        <w:fldChar w:fldCharType="separate"/>
      </w:r>
      <w:r w:rsidR="004A1921" w:rsidRPr="004A1921">
        <w:rPr>
          <w:rStyle w:val="xref"/>
          <w:noProof/>
        </w:rPr>
        <w:t>34</w:t>
      </w:r>
      <w:r w:rsidR="008B483D" w:rsidRPr="002C32A1">
        <w:rPr>
          <w:rStyle w:val="xref"/>
        </w:rPr>
        <w:fldChar w:fldCharType="end"/>
      </w:r>
      <w:r>
        <w:rPr>
          <w:rStyle w:val="xref"/>
        </w:rPr>
        <w:t xml:space="preserve"> for additional information.</w:t>
      </w:r>
    </w:p>
    <w:p w:rsidR="002C32A1" w:rsidRDefault="003639F8">
      <w:pPr>
        <w:pStyle w:val="h4Topic"/>
      </w:pPr>
      <w:r>
        <w:t>Search</w:t>
      </w:r>
    </w:p>
    <w:p w:rsidR="002C32A1" w:rsidRDefault="008B483D">
      <w:pPr>
        <w:pStyle w:val="p"/>
      </w:pPr>
      <w:r>
        <w:fldChar w:fldCharType="begin"/>
      </w:r>
      <w:r w:rsidR="003639F8">
        <w:instrText xml:space="preserve"> XE "Organizational Unit" </w:instrText>
      </w:r>
      <w:r>
        <w:fldChar w:fldCharType="end"/>
      </w:r>
      <w:r w:rsidR="003639F8">
        <w:t xml:space="preserve">Enter search filter options in the Training Title or Request ID. A filter by location, division, or user, can also be applied by using Select OU criteria. You can also select one or more statuses from the Status drop-down. Click </w:t>
      </w:r>
      <w:r w:rsidR="003639F8">
        <w:rPr>
          <w:rStyle w:val="spanbuttonname"/>
        </w:rPr>
        <w:t>Search</w:t>
      </w:r>
      <w:r w:rsidR="003639F8">
        <w:t xml:space="preserve"> to use the filter options selected to Search.</w:t>
      </w:r>
    </w:p>
    <w:p w:rsidR="002C32A1" w:rsidRDefault="003639F8">
      <w:pPr>
        <w:pStyle w:val="p"/>
      </w:pPr>
      <w:r>
        <w:rPr>
          <w:rStyle w:val="spanlink"/>
        </w:rPr>
        <w:t>Note:</w:t>
      </w:r>
      <w:r w:rsidR="008B483D">
        <w:fldChar w:fldCharType="begin"/>
      </w:r>
      <w:r>
        <w:instrText xml:space="preserve"> XE "User" </w:instrText>
      </w:r>
      <w:r w:rsidR="008B483D">
        <w:fldChar w:fldCharType="end"/>
      </w:r>
      <w:r>
        <w:rPr>
          <w:rStyle w:val="spannote"/>
        </w:rPr>
        <w:t xml:space="preserve"> When using the Select OU filter, only Location, or Division, or User can be selected and you cannot select a combination of location, division, and user. Also, the location, division, and user filters do not currently support selecting or displaying child organizational units.</w:t>
      </w:r>
    </w:p>
    <w:p w:rsidR="002C32A1" w:rsidRDefault="003639F8">
      <w:pPr>
        <w:pStyle w:val="h4Topic"/>
      </w:pPr>
      <w:r>
        <w:t>SF-182 Requests table</w:t>
      </w:r>
    </w:p>
    <w:p w:rsidR="002C32A1" w:rsidRDefault="003639F8">
      <w:pPr>
        <w:pStyle w:val="p"/>
      </w:pPr>
      <w:r>
        <w:t xml:space="preserve"> This table displays all requests within the manager's permission constraints. The table is sorted by newest to oldest request date. All columns are sortable except the Options column. The following information displays for each request:</w:t>
      </w:r>
    </w:p>
    <w:p w:rsidR="002C32A1" w:rsidRDefault="003639F8">
      <w:pPr>
        <w:pStyle w:val="li"/>
        <w:numPr>
          <w:ilvl w:val="0"/>
          <w:numId w:val="22"/>
        </w:numPr>
        <w:spacing w:before="80"/>
        <w:ind w:left="400"/>
      </w:pPr>
      <w:r>
        <w:rPr>
          <w:rStyle w:val="spanfield"/>
        </w:rPr>
        <w:t>Requested by</w:t>
      </w:r>
      <w:r>
        <w:t xml:space="preserve"> - This column shows the name of the user that requested the training.</w:t>
      </w:r>
    </w:p>
    <w:p w:rsidR="002C32A1" w:rsidRDefault="003639F8">
      <w:pPr>
        <w:pStyle w:val="li"/>
        <w:numPr>
          <w:ilvl w:val="0"/>
          <w:numId w:val="22"/>
        </w:numPr>
        <w:ind w:left="400"/>
      </w:pPr>
      <w:r>
        <w:rPr>
          <w:rStyle w:val="spanfield"/>
        </w:rPr>
        <w:t>Training Title</w:t>
      </w:r>
      <w:r w:rsidR="008B483D">
        <w:fldChar w:fldCharType="begin"/>
      </w:r>
      <w:r>
        <w:instrText xml:space="preserve"> XE "External Training" </w:instrText>
      </w:r>
      <w:r w:rsidR="008B483D">
        <w:fldChar w:fldCharType="end"/>
      </w:r>
      <w:r>
        <w:t xml:space="preserve"> - This column shows the title of the external training.</w:t>
      </w:r>
    </w:p>
    <w:p w:rsidR="002C32A1" w:rsidRDefault="003639F8">
      <w:pPr>
        <w:pStyle w:val="li"/>
        <w:numPr>
          <w:ilvl w:val="0"/>
          <w:numId w:val="22"/>
        </w:numPr>
        <w:ind w:left="400"/>
      </w:pPr>
      <w:r>
        <w:rPr>
          <w:rStyle w:val="spanfield"/>
        </w:rPr>
        <w:t>Request ID</w:t>
      </w:r>
      <w:r>
        <w:t xml:space="preserve"> - This column shows the ID number of the request. The ID number is auto-generated for the request the first time it is submitted.</w:t>
      </w:r>
    </w:p>
    <w:p w:rsidR="002C32A1" w:rsidRDefault="003639F8">
      <w:pPr>
        <w:pStyle w:val="li"/>
        <w:numPr>
          <w:ilvl w:val="0"/>
          <w:numId w:val="22"/>
        </w:numPr>
        <w:ind w:left="400"/>
      </w:pPr>
      <w:r>
        <w:rPr>
          <w:rStyle w:val="spanfield"/>
        </w:rPr>
        <w:t>Date Submitted</w:t>
      </w:r>
      <w:r>
        <w:t xml:space="preserve"> - This column shows the date on which the request was submitted.</w:t>
      </w:r>
    </w:p>
    <w:p w:rsidR="002C32A1" w:rsidRDefault="003639F8">
      <w:pPr>
        <w:pStyle w:val="li"/>
        <w:numPr>
          <w:ilvl w:val="0"/>
          <w:numId w:val="22"/>
        </w:numPr>
        <w:ind w:left="400"/>
      </w:pPr>
      <w:r>
        <w:rPr>
          <w:rStyle w:val="spanfield"/>
        </w:rPr>
        <w:t xml:space="preserve">Status </w:t>
      </w:r>
      <w:r>
        <w:t>- This column shows the status of the request.</w:t>
      </w:r>
    </w:p>
    <w:p w:rsidR="002C32A1" w:rsidRDefault="008B483D">
      <w:pPr>
        <w:pStyle w:val="li"/>
        <w:numPr>
          <w:ilvl w:val="0"/>
          <w:numId w:val="22"/>
        </w:numPr>
        <w:spacing w:after="320"/>
        <w:ind w:left="400"/>
      </w:pPr>
      <w:r>
        <w:fldChar w:fldCharType="begin"/>
      </w:r>
      <w:r w:rsidR="003639F8">
        <w:instrText xml:space="preserve"> XE "Approval" </w:instrText>
      </w:r>
      <w:r>
        <w:fldChar w:fldCharType="end"/>
      </w:r>
      <w:r w:rsidR="003639F8">
        <w:rPr>
          <w:rStyle w:val="spanfield"/>
        </w:rPr>
        <w:t xml:space="preserve">Approval </w:t>
      </w:r>
      <w:r w:rsidR="003639F8">
        <w:t>- Click the Approve or Deny icons to access the Approve/Deny SF-182 Request page on which you can perform approval and denial actions. The icons are available only for forms that are in a Pending Approval status.</w:t>
      </w:r>
    </w:p>
    <w:p w:rsidR="002C32A1" w:rsidRDefault="003639F8">
      <w:pPr>
        <w:pStyle w:val="p"/>
      </w:pPr>
      <w:r>
        <w:t>The following options are available in the Options column:</w:t>
      </w:r>
    </w:p>
    <w:p w:rsidR="002C32A1" w:rsidRDefault="003639F8">
      <w:pPr>
        <w:pStyle w:val="li"/>
        <w:numPr>
          <w:ilvl w:val="0"/>
          <w:numId w:val="23"/>
        </w:numPr>
        <w:spacing w:before="80"/>
        <w:ind w:left="400"/>
      </w:pPr>
      <w:r>
        <w:rPr>
          <w:rStyle w:val="spanfield"/>
        </w:rPr>
        <w:t xml:space="preserve">Edit </w:t>
      </w:r>
      <w:r>
        <w:t>- Click the Edit icon to edit the request. The icon is always visible regardless of the status of the form or the external training.</w:t>
      </w:r>
    </w:p>
    <w:p w:rsidR="002C32A1" w:rsidRDefault="003639F8">
      <w:pPr>
        <w:pStyle w:val="li"/>
        <w:numPr>
          <w:ilvl w:val="0"/>
          <w:numId w:val="23"/>
        </w:numPr>
        <w:ind w:left="400"/>
      </w:pPr>
      <w:r>
        <w:rPr>
          <w:rStyle w:val="spanfield"/>
        </w:rPr>
        <w:t xml:space="preserve">Copy </w:t>
      </w:r>
      <w:r>
        <w:t xml:space="preserve">- Click the Copy icon to copy the request. When copying a request, the </w:t>
      </w:r>
      <w:r>
        <w:rPr>
          <w:rStyle w:val="spanfield"/>
        </w:rPr>
        <w:t>Training</w:t>
      </w:r>
      <w:r>
        <w:t xml:space="preserve"> and </w:t>
      </w:r>
      <w:r>
        <w:rPr>
          <w:rStyle w:val="spanfield"/>
        </w:rPr>
        <w:t>Cost</w:t>
      </w:r>
      <w:r>
        <w:t xml:space="preserve"> fields are copied. The information in the User Details section is not copied.</w:t>
      </w:r>
    </w:p>
    <w:p w:rsidR="002C32A1" w:rsidRDefault="003639F8">
      <w:pPr>
        <w:pStyle w:val="li"/>
        <w:numPr>
          <w:ilvl w:val="0"/>
          <w:numId w:val="23"/>
        </w:numPr>
        <w:spacing w:after="320"/>
        <w:ind w:left="400"/>
      </w:pPr>
      <w:r>
        <w:rPr>
          <w:rStyle w:val="spanfield"/>
        </w:rPr>
        <w:t xml:space="preserve">Print </w:t>
      </w:r>
      <w:r>
        <w:t>- Click the Print icon to print the request.</w:t>
      </w:r>
    </w:p>
    <w:bookmarkStart w:id="26" w:name="concept12"/>
    <w:p w:rsidR="002C32A1" w:rsidRDefault="008B483D">
      <w:pPr>
        <w:pStyle w:val="h3"/>
      </w:pPr>
      <w:r>
        <w:fldChar w:fldCharType="begin"/>
      </w:r>
      <w:r w:rsidR="003639F8">
        <w:instrText xml:space="preserve"> XE "Request" </w:instrText>
      </w:r>
      <w:r>
        <w:fldChar w:fldCharType="end"/>
      </w:r>
      <w:bookmarkStart w:id="27" w:name="_Toc161996614"/>
      <w:r w:rsidR="003639F8">
        <w:t>Mark SF-182 Request Complete</w:t>
      </w:r>
      <w:bookmarkEnd w:id="27"/>
    </w:p>
    <w:bookmarkEnd w:id="26"/>
    <w:p w:rsidR="002C32A1" w:rsidRDefault="003639F8">
      <w:pPr>
        <w:pStyle w:val="p"/>
      </w:pPr>
      <w:r>
        <w:t>Managers with the permission to mark training complete can access their employees' transcripts and mark SF-182 requests complete. Managers with SF-182 Requests - Complete permission can mark a request complete through the SF-182 requests page.</w:t>
      </w:r>
    </w:p>
    <w:p w:rsidR="002C32A1" w:rsidRDefault="003639F8">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2C32A1">
        <w:tc>
          <w:tcPr>
            <w:tcW w:w="2025" w:type="dxa"/>
            <w:tcBorders>
              <w:right w:val="single" w:sz="16" w:space="0" w:color="758592"/>
            </w:tcBorders>
            <w:shd w:val="clear" w:color="auto" w:fill="758592"/>
            <w:tcMar>
              <w:top w:w="60" w:type="dxa"/>
              <w:left w:w="60" w:type="dxa"/>
              <w:bottom w:w="60" w:type="dxa"/>
              <w:right w:w="60" w:type="dxa"/>
            </w:tcMar>
          </w:tcPr>
          <w:p w:rsidR="002C32A1" w:rsidRDefault="003639F8">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2C32A1" w:rsidRDefault="003639F8">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2C32A1" w:rsidRDefault="003639F8">
            <w:pPr>
              <w:pStyle w:val="tdTableStyle-PermissionTableHeaderStyle2019-BodyA-Column3-Body1"/>
              <w:shd w:val="clear" w:color="auto" w:fill="758592"/>
            </w:pPr>
            <w:r>
              <w:rPr>
                <w:shd w:val="clear" w:color="auto" w:fill="758592"/>
              </w:rPr>
              <w:t>CATEGORY</w:t>
            </w:r>
          </w:p>
        </w:tc>
      </w:tr>
    </w:tbl>
    <w:p w:rsidR="002C32A1" w:rsidRDefault="002C32A1"/>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387"/>
        <w:gridCol w:w="5716"/>
        <w:gridCol w:w="1607"/>
      </w:tblGrid>
      <w:tr w:rsidR="002C32A1">
        <w:tc>
          <w:tcPr>
            <w:tcW w:w="2520" w:type="dxa"/>
            <w:tcBorders>
              <w:right w:val="single" w:sz="16" w:space="0" w:color="758592"/>
            </w:tcBorders>
            <w:tcMar>
              <w:top w:w="60" w:type="dxa"/>
              <w:left w:w="60" w:type="dxa"/>
              <w:bottom w:w="60" w:type="dxa"/>
              <w:right w:w="60" w:type="dxa"/>
            </w:tcMar>
          </w:tcPr>
          <w:p w:rsidR="002C32A1" w:rsidRDefault="003639F8">
            <w:pPr>
              <w:pStyle w:val="tdTableStyle-PermissionTableRowStyle-BodyB-Column1-Body1"/>
            </w:pPr>
            <w:r>
              <w:t>Mark Training Complete</w:t>
            </w:r>
          </w:p>
        </w:tc>
        <w:tc>
          <w:tcPr>
            <w:tcW w:w="6045" w:type="dxa"/>
            <w:tcBorders>
              <w:right w:val="single" w:sz="16" w:space="0" w:color="758592"/>
            </w:tcBorders>
            <w:tcMar>
              <w:top w:w="60" w:type="dxa"/>
              <w:left w:w="60" w:type="dxa"/>
              <w:bottom w:w="60" w:type="dxa"/>
              <w:right w:w="60" w:type="dxa"/>
            </w:tcMar>
          </w:tcPr>
          <w:p w:rsidR="002C32A1" w:rsidRDefault="008B483D">
            <w:pPr>
              <w:pStyle w:val="tdTableStyle-PermissionTableRowStyle-BodyB-Column2-Body1"/>
            </w:pPr>
            <w:r>
              <w:fldChar w:fldCharType="begin"/>
            </w:r>
            <w:r w:rsidR="003639F8">
              <w:instrText xml:space="preserve"> XE "Transcript" </w:instrText>
            </w:r>
            <w:r>
              <w:fldChar w:fldCharType="end"/>
            </w:r>
            <w:r>
              <w:fldChar w:fldCharType="begin"/>
            </w:r>
            <w:r w:rsidR="003639F8">
              <w:instrText xml:space="preserve"> XE "User" </w:instrText>
            </w:r>
            <w:r>
              <w:fldChar w:fldCharType="end"/>
            </w:r>
            <w:r>
              <w:fldChar w:fldCharType="begin"/>
            </w:r>
            <w:r w:rsidR="003639F8">
              <w:instrText xml:space="preserve"> XE "Organizational Unit" </w:instrText>
            </w:r>
            <w:r>
              <w:fldChar w:fldCharType="end"/>
            </w:r>
            <w:r w:rsidR="003639F8">
              <w:t>Grants ability to mark learning objects complete for other users, via the training details page when viewing the learning object from the user's transcript. This permission does not grant ability to mark a user's learning object complete from their Transcript page. This permission can be constrained by OU, User's OU, User, User's Self, and User Self and Subordinates. This is an administrator permission.</w:t>
            </w:r>
          </w:p>
        </w:tc>
        <w:tc>
          <w:tcPr>
            <w:tcW w:w="1694" w:type="dxa"/>
            <w:tcMar>
              <w:top w:w="60" w:type="dxa"/>
              <w:left w:w="60" w:type="dxa"/>
              <w:bottom w:w="60" w:type="dxa"/>
              <w:right w:w="60" w:type="dxa"/>
            </w:tcMar>
          </w:tcPr>
          <w:p w:rsidR="002C32A1" w:rsidRDefault="008B483D">
            <w:pPr>
              <w:pStyle w:val="tdTableStyle-PermissionTableRowStyle-BodyA-Column3-Body1"/>
            </w:pPr>
            <w:r>
              <w:fldChar w:fldCharType="begin"/>
            </w:r>
            <w:r w:rsidR="003639F8">
              <w:instrText xml:space="preserve"> XE "Learning" </w:instrText>
            </w:r>
            <w:r>
              <w:fldChar w:fldCharType="end"/>
            </w:r>
            <w:r w:rsidR="003639F8">
              <w:t>Learning - Administration</w:t>
            </w:r>
          </w:p>
        </w:tc>
      </w:tr>
    </w:tbl>
    <w:p w:rsidR="002C32A1" w:rsidRDefault="002C32A1"/>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387"/>
        <w:gridCol w:w="5716"/>
        <w:gridCol w:w="1607"/>
      </w:tblGrid>
      <w:tr w:rsidR="002C32A1">
        <w:tc>
          <w:tcPr>
            <w:tcW w:w="2520" w:type="dxa"/>
            <w:tcBorders>
              <w:right w:val="single" w:sz="16" w:space="0" w:color="758592"/>
            </w:tcBorders>
            <w:tcMar>
              <w:top w:w="60" w:type="dxa"/>
              <w:left w:w="60" w:type="dxa"/>
              <w:bottom w:w="60" w:type="dxa"/>
              <w:right w:w="60" w:type="dxa"/>
            </w:tcMar>
          </w:tcPr>
          <w:p w:rsidR="002C32A1" w:rsidRDefault="003639F8">
            <w:pPr>
              <w:pStyle w:val="tdTableStyle-PermissionTableRowStyle-BodyB-Column1-Body1"/>
            </w:pPr>
            <w:r>
              <w:t>SF-182 Add Approver</w:t>
            </w:r>
          </w:p>
        </w:tc>
        <w:tc>
          <w:tcPr>
            <w:tcW w:w="6045" w:type="dxa"/>
            <w:tcBorders>
              <w:right w:val="single" w:sz="16" w:space="0" w:color="758592"/>
            </w:tcBorders>
            <w:tcMar>
              <w:top w:w="60" w:type="dxa"/>
              <w:left w:w="60" w:type="dxa"/>
              <w:bottom w:w="60" w:type="dxa"/>
              <w:right w:w="60" w:type="dxa"/>
            </w:tcMar>
          </w:tcPr>
          <w:p w:rsidR="002C32A1" w:rsidRDefault="003639F8">
            <w:pPr>
              <w:pStyle w:val="p2"/>
            </w:pPr>
            <w:r>
              <w:t>Allows users to view and click on the +Add Approver on the SF-182 Training details page. This permission can be constrained by OU, User's OU, and User Self. This is an end user permission.</w:t>
            </w:r>
          </w:p>
        </w:tc>
        <w:tc>
          <w:tcPr>
            <w:tcW w:w="1694" w:type="dxa"/>
            <w:tcMar>
              <w:top w:w="60" w:type="dxa"/>
              <w:left w:w="60" w:type="dxa"/>
              <w:bottom w:w="60" w:type="dxa"/>
              <w:right w:w="60" w:type="dxa"/>
            </w:tcMar>
          </w:tcPr>
          <w:p w:rsidR="002C32A1" w:rsidRDefault="003639F8">
            <w:pPr>
              <w:pStyle w:val="tdTableStyle-PermissionTableRowStyle-BodyA-Column3-Body1"/>
            </w:pPr>
            <w:r>
              <w:t>Learning - Administration</w:t>
            </w:r>
          </w:p>
        </w:tc>
      </w:tr>
    </w:tbl>
    <w:p w:rsidR="002C32A1" w:rsidRDefault="002C32A1"/>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02"/>
        <w:gridCol w:w="5750"/>
        <w:gridCol w:w="1558"/>
      </w:tblGrid>
      <w:tr w:rsidR="002C32A1">
        <w:tc>
          <w:tcPr>
            <w:tcW w:w="2520" w:type="dxa"/>
            <w:tcBorders>
              <w:right w:val="single" w:sz="16" w:space="0" w:color="758592"/>
            </w:tcBorders>
            <w:tcMar>
              <w:top w:w="60" w:type="dxa"/>
              <w:left w:w="60" w:type="dxa"/>
              <w:bottom w:w="60" w:type="dxa"/>
              <w:right w:w="60" w:type="dxa"/>
            </w:tcMar>
          </w:tcPr>
          <w:p w:rsidR="002C32A1" w:rsidRDefault="003639F8">
            <w:pPr>
              <w:pStyle w:val="tdTableStyle-PermissionTableRowStyle-BodyB-Column1-Body1"/>
            </w:pPr>
            <w:r>
              <w:t>SF-182 Requests - Complete</w:t>
            </w:r>
          </w:p>
        </w:tc>
        <w:tc>
          <w:tcPr>
            <w:tcW w:w="6045" w:type="dxa"/>
            <w:tcBorders>
              <w:right w:val="single" w:sz="16" w:space="0" w:color="758592"/>
            </w:tcBorders>
            <w:tcMar>
              <w:top w:w="60" w:type="dxa"/>
              <w:left w:w="60" w:type="dxa"/>
              <w:bottom w:w="60" w:type="dxa"/>
              <w:right w:w="60" w:type="dxa"/>
            </w:tcMar>
          </w:tcPr>
          <w:p w:rsidR="002C32A1" w:rsidRDefault="003639F8">
            <w:pPr>
              <w:pStyle w:val="p2"/>
            </w:pPr>
            <w:r>
              <w:t>Grants ability to mark complete SF-182 requests for a population of users based on constraints (e.g., managers can complete requests of their subordinates, etc.).</w:t>
            </w:r>
          </w:p>
          <w:p w:rsidR="002C32A1" w:rsidRDefault="008B483D">
            <w:pPr>
              <w:pStyle w:val="p2"/>
            </w:pPr>
            <w:r>
              <w:fldChar w:fldCharType="begin"/>
            </w:r>
            <w:r w:rsidR="003639F8">
              <w:instrText xml:space="preserve"> XE "Self Registration" </w:instrText>
            </w:r>
            <w:r>
              <w:fldChar w:fldCharType="end"/>
            </w:r>
            <w:r>
              <w:fldChar w:fldCharType="begin"/>
            </w:r>
            <w:r w:rsidR="003639F8">
              <w:instrText xml:space="preserve"> XE "Group" </w:instrText>
            </w:r>
            <w:r>
              <w:fldChar w:fldCharType="end"/>
            </w:r>
            <w:r w:rsidR="003639F8">
              <w:t>This permission can be constrained by the following: User Self and Subordinates, User's Subordinates, User's Division, User's Corporation, User's Position, User's Grade, User's Cost Center, User's Location, User's Group, User Custom OUs​, Division, Position, Grade, Cost Center, Location, Group, Custom OUs, Self Registration Groups, User's Self Registration Groups.</w:t>
            </w:r>
          </w:p>
        </w:tc>
        <w:tc>
          <w:tcPr>
            <w:tcW w:w="1633" w:type="dxa"/>
            <w:tcMar>
              <w:top w:w="60" w:type="dxa"/>
              <w:left w:w="60" w:type="dxa"/>
              <w:bottom w:w="60" w:type="dxa"/>
              <w:right w:w="60" w:type="dxa"/>
            </w:tcMar>
          </w:tcPr>
          <w:p w:rsidR="002C32A1" w:rsidRDefault="003639F8">
            <w:pPr>
              <w:pStyle w:val="tdTableStyle-PermissionTableRowStyle-BodyA-Column3-Body1"/>
            </w:pPr>
            <w:r>
              <w:t>Limited Use/Obsolete</w:t>
            </w:r>
          </w:p>
        </w:tc>
      </w:tr>
    </w:tbl>
    <w:p w:rsidR="002C32A1" w:rsidRDefault="00DE357B">
      <w:pPr>
        <w:pStyle w:val="pimage"/>
      </w:pPr>
      <w:r>
        <w:rPr>
          <w:noProof/>
        </w:rPr>
        <w:drawing>
          <wp:inline distT="0" distB="0" distL="0" distR="0">
            <wp:extent cx="6197600" cy="3790950"/>
            <wp:effectExtent l="0" t="0" r="0" b="0"/>
            <wp:docPr id="1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97600" cy="3790950"/>
                    </a:xfrm>
                    <a:prstGeom prst="rect">
                      <a:avLst/>
                    </a:prstGeom>
                    <a:noFill/>
                    <a:ln>
                      <a:noFill/>
                    </a:ln>
                  </pic:spPr>
                </pic:pic>
              </a:graphicData>
            </a:graphic>
          </wp:inline>
        </w:drawing>
      </w:r>
    </w:p>
    <w:p w:rsidR="002C32A1" w:rsidRDefault="003639F8">
      <w:pPr>
        <w:pStyle w:val="h4Topic"/>
      </w:pPr>
      <w:r>
        <w:t>Add Approver</w:t>
      </w:r>
    </w:p>
    <w:p w:rsidR="002C32A1" w:rsidRDefault="003639F8">
      <w:pPr>
        <w:pStyle w:val="p"/>
      </w:pPr>
      <w:r>
        <w:t xml:space="preserve">Activate the </w:t>
      </w:r>
      <w:r>
        <w:rPr>
          <w:rStyle w:val="spanbuttonname"/>
        </w:rPr>
        <w:t>Add Approver</w:t>
      </w:r>
      <w:r w:rsidR="008B483D">
        <w:fldChar w:fldCharType="begin"/>
      </w:r>
      <w:r>
        <w:instrText xml:space="preserve"> XE "Security" </w:instrText>
      </w:r>
      <w:r w:rsidR="008B483D">
        <w:fldChar w:fldCharType="end"/>
      </w:r>
      <w:r w:rsidR="008B483D">
        <w:fldChar w:fldCharType="begin"/>
      </w:r>
      <w:r>
        <w:instrText xml:space="preserve"> XE "Approval" </w:instrText>
      </w:r>
      <w:r w:rsidR="008B483D">
        <w:fldChar w:fldCharType="end"/>
      </w:r>
      <w:r w:rsidR="008B483D">
        <w:fldChar w:fldCharType="begin"/>
      </w:r>
      <w:r>
        <w:instrText xml:space="preserve"> XE "Role" </w:instrText>
      </w:r>
      <w:r w:rsidR="008B483D">
        <w:fldChar w:fldCharType="end"/>
      </w:r>
      <w:r>
        <w:t xml:space="preserve"> functionality on the training details page to configure which approvers can be included in the SF-182 approval workflow. This functionality is available to any security role that has the "SF-182 Add Approver" permission. If the security permission is not added, the </w:t>
      </w:r>
      <w:r>
        <w:rPr>
          <w:rStyle w:val="spanbuttonname"/>
        </w:rPr>
        <w:t>Add Approver</w:t>
      </w:r>
      <w:r>
        <w:t xml:space="preserve"> option does not appear in the training details for the SF-182 requests. The permission allows greater control over whether approvers can be included in the SF-182 approval workflow and can be constrained to restrict which approvers can be selected.</w:t>
      </w:r>
    </w:p>
    <w:p w:rsidR="002C32A1" w:rsidRDefault="003639F8">
      <w:pPr>
        <w:pStyle w:val="p"/>
      </w:pPr>
      <w:r>
        <w:t>The constraints OU, User's OU, and User Self can be added to the "SF-182 Add Approver" permission to restrict who can be added as an additional approver through the training details page for an SF-182 request.</w:t>
      </w:r>
    </w:p>
    <w:p w:rsidR="002C32A1" w:rsidRDefault="00DE357B">
      <w:pPr>
        <w:pStyle w:val="pimage"/>
      </w:pPr>
      <w:r>
        <w:rPr>
          <w:noProof/>
        </w:rPr>
        <w:drawing>
          <wp:inline distT="0" distB="0" distL="0" distR="0">
            <wp:extent cx="6197600" cy="647700"/>
            <wp:effectExtent l="0" t="0" r="0" b="0"/>
            <wp:docPr id="1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97600" cy="647700"/>
                    </a:xfrm>
                    <a:prstGeom prst="rect">
                      <a:avLst/>
                    </a:prstGeom>
                    <a:noFill/>
                    <a:ln>
                      <a:noFill/>
                    </a:ln>
                  </pic:spPr>
                </pic:pic>
              </a:graphicData>
            </a:graphic>
          </wp:inline>
        </w:drawing>
      </w:r>
      <w:r w:rsidR="003639F8">
        <w:t>​</w:t>
      </w:r>
    </w:p>
    <w:p w:rsidR="002C32A1" w:rsidRDefault="003639F8">
      <w:pPr>
        <w:pStyle w:val="h4Topic"/>
      </w:pPr>
      <w:r>
        <w:t>Mark Complete</w:t>
      </w:r>
    </w:p>
    <w:p w:rsidR="002C32A1" w:rsidRDefault="008B483D">
      <w:pPr>
        <w:pStyle w:val="p"/>
      </w:pPr>
      <w:r>
        <w:fldChar w:fldCharType="begin"/>
      </w:r>
      <w:r w:rsidR="003639F8">
        <w:instrText xml:space="preserve"> XE "External Training" </w:instrText>
      </w:r>
      <w:r>
        <w:fldChar w:fldCharType="end"/>
      </w:r>
      <w:r w:rsidR="003639F8">
        <w:t xml:space="preserve">To mark an employee's SF-182 request complete, navigate to the employee's transcript, then click the title of the SF-182 external training that requires completion. On the Training Details page for the user's SF-182 external training request, click the </w:t>
      </w:r>
      <w:r w:rsidR="003639F8">
        <w:rPr>
          <w:rStyle w:val="spanlink"/>
        </w:rPr>
        <w:t>Mark Complete</w:t>
      </w:r>
      <w:r w:rsidR="003639F8">
        <w:t xml:space="preserve"> link. The SF-182 request will be completed. </w:t>
      </w:r>
    </w:p>
    <w:p w:rsidR="002C32A1" w:rsidRDefault="003639F8">
      <w:pPr>
        <w:pStyle w:val="p"/>
      </w:pPr>
      <w:r>
        <w:t xml:space="preserve"> Approvers with SF-182 Requests - Complete permission can mark complete through the SF-182 requests page by clicking the </w:t>
      </w:r>
      <w:r>
        <w:rPr>
          <w:rStyle w:val="spanbuttonname"/>
        </w:rPr>
        <w:t>View Training Details</w:t>
      </w:r>
      <w:r>
        <w:t xml:space="preserve"> icon under </w:t>
      </w:r>
      <w:r>
        <w:rPr>
          <w:rStyle w:val="spanfield"/>
        </w:rPr>
        <w:t>Options</w:t>
      </w:r>
      <w:r>
        <w:t xml:space="preserve"> column and then clicking </w:t>
      </w:r>
      <w:r>
        <w:rPr>
          <w:rStyle w:val="spanbuttonname"/>
        </w:rPr>
        <w:t>Mark Complete</w:t>
      </w:r>
      <w:r>
        <w:t xml:space="preserve"> under </w:t>
      </w:r>
      <w:r>
        <w:rPr>
          <w:rStyle w:val="spanfield"/>
        </w:rPr>
        <w:t>Training Details</w:t>
      </w:r>
      <w:r w:rsidR="008B483D">
        <w:fldChar w:fldCharType="begin"/>
      </w:r>
      <w:r>
        <w:instrText xml:space="preserve"> XE "Form" </w:instrText>
      </w:r>
      <w:r w:rsidR="008B483D">
        <w:fldChar w:fldCharType="end"/>
      </w:r>
      <w:r>
        <w:t>. It marks the SF-182 form request status and the training status as completed. The completion workflow is also fully completed.</w:t>
      </w:r>
    </w:p>
    <w:p w:rsidR="002C32A1" w:rsidRDefault="00DE357B">
      <w:pPr>
        <w:pStyle w:val="pimage"/>
      </w:pPr>
      <w:r>
        <w:rPr>
          <w:noProof/>
        </w:rPr>
        <w:drawing>
          <wp:inline distT="0" distB="0" distL="0" distR="0">
            <wp:extent cx="6184900" cy="939800"/>
            <wp:effectExtent l="0" t="0" r="0" b="0"/>
            <wp:docPr id="18"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84900" cy="939800"/>
                    </a:xfrm>
                    <a:prstGeom prst="rect">
                      <a:avLst/>
                    </a:prstGeom>
                    <a:noFill/>
                    <a:ln>
                      <a:noFill/>
                    </a:ln>
                  </pic:spPr>
                </pic:pic>
              </a:graphicData>
            </a:graphic>
          </wp:inline>
        </w:drawing>
      </w:r>
    </w:p>
    <w:p w:rsidR="002C32A1" w:rsidRDefault="00DE357B">
      <w:pPr>
        <w:pStyle w:val="pimage"/>
      </w:pPr>
      <w:r>
        <w:rPr>
          <w:noProof/>
        </w:rPr>
        <w:drawing>
          <wp:inline distT="0" distB="0" distL="0" distR="0">
            <wp:extent cx="6197600" cy="838200"/>
            <wp:effectExtent l="0" t="0" r="0" b="0"/>
            <wp:docPr id="1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97600" cy="838200"/>
                    </a:xfrm>
                    <a:prstGeom prst="rect">
                      <a:avLst/>
                    </a:prstGeom>
                    <a:noFill/>
                    <a:ln>
                      <a:noFill/>
                    </a:ln>
                  </pic:spPr>
                </pic:pic>
              </a:graphicData>
            </a:graphic>
          </wp:inline>
        </w:drawing>
      </w:r>
    </w:p>
    <w:p w:rsidR="002C32A1" w:rsidRDefault="003639F8">
      <w:pPr>
        <w:pStyle w:val="p"/>
      </w:pPr>
      <w:r>
        <w:rPr>
          <w:rStyle w:val="spanfield"/>
        </w:rPr>
        <w:t>Note:</w:t>
      </w:r>
      <w:r>
        <w:rPr>
          <w:rStyle w:val="spannote"/>
        </w:rPr>
        <w:t xml:space="preserve"> When an approver edits a completed form and saves it, the completion workflow is finished.</w:t>
      </w:r>
    </w:p>
    <w:p w:rsidR="002C32A1" w:rsidRDefault="003639F8">
      <w:pPr>
        <w:pStyle w:val="h3"/>
      </w:pPr>
      <w:bookmarkStart w:id="28" w:name="_Ref55868054"/>
      <w:bookmarkStart w:id="29" w:name="_Toc161996615"/>
      <w:bookmarkStart w:id="30" w:name="concept13"/>
      <w:r>
        <w:t>SF-182 Vendors</w:t>
      </w:r>
      <w:bookmarkEnd w:id="28"/>
      <w:bookmarkEnd w:id="29"/>
    </w:p>
    <w:bookmarkEnd w:id="30"/>
    <w:p w:rsidR="002C32A1" w:rsidRDefault="003639F8">
      <w:pPr>
        <w:pStyle w:val="p"/>
      </w:pPr>
      <w:r>
        <w:t>The SF-182 Vendors page enables administrators to track, approve, and create SF-182 vendors.</w:t>
      </w:r>
    </w:p>
    <w:p w:rsidR="002C32A1" w:rsidRDefault="003639F8">
      <w:pPr>
        <w:pStyle w:val="p"/>
      </w:pPr>
      <w:r>
        <w:t xml:space="preserve">To access the SF-182 Vendors page, go to </w:t>
      </w:r>
      <w:r w:rsidR="008B483D">
        <w:fldChar w:fldCharType="begin"/>
      </w:r>
      <w:r>
        <w:instrText xml:space="preserve"> XE "Learning" </w:instrText>
      </w:r>
      <w:r w:rsidR="008B483D">
        <w:fldChar w:fldCharType="end"/>
      </w:r>
      <w:r>
        <w:rPr>
          <w:rStyle w:val="spannavinstructions"/>
        </w:rPr>
        <w:t>Admin &gt; Tools &gt; Learning &gt; Learning preferences &gt; SF-182 Administration</w:t>
      </w:r>
      <w:r>
        <w:t xml:space="preserve">. On the SF-182 Administration page, click the </w:t>
      </w:r>
      <w:r>
        <w:rPr>
          <w:rStyle w:val="spanlink"/>
        </w:rPr>
        <w:t>Manage SF-182 Vendors</w:t>
      </w:r>
      <w:r>
        <w:t xml:space="preserve"> link.</w:t>
      </w:r>
    </w:p>
    <w:p w:rsidR="002C32A1" w:rsidRDefault="003639F8">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439"/>
        <w:gridCol w:w="5790"/>
        <w:gridCol w:w="1481"/>
      </w:tblGrid>
      <w:tr w:rsidR="002C32A1">
        <w:tc>
          <w:tcPr>
            <w:tcW w:w="3630" w:type="dxa"/>
            <w:tcBorders>
              <w:right w:val="single" w:sz="16" w:space="0" w:color="758592"/>
            </w:tcBorders>
            <w:shd w:val="clear" w:color="auto" w:fill="758592"/>
            <w:tcMar>
              <w:top w:w="60" w:type="dxa"/>
              <w:left w:w="60" w:type="dxa"/>
              <w:bottom w:w="60" w:type="dxa"/>
              <w:right w:w="60" w:type="dxa"/>
            </w:tcMar>
          </w:tcPr>
          <w:p w:rsidR="002C32A1" w:rsidRDefault="003639F8">
            <w:pPr>
              <w:pStyle w:val="tdTableStyle-PermissionTableHeaderStyle2019-BodyB-Column1-Body1"/>
              <w:shd w:val="clear" w:color="auto" w:fill="758592"/>
            </w:pPr>
            <w:r>
              <w:rPr>
                <w:shd w:val="clear" w:color="auto" w:fill="758592"/>
              </w:rPr>
              <w:t>PERMISSION NAME</w:t>
            </w:r>
          </w:p>
        </w:tc>
        <w:tc>
          <w:tcPr>
            <w:tcW w:w="8715" w:type="dxa"/>
            <w:tcBorders>
              <w:right w:val="single" w:sz="16" w:space="0" w:color="758592"/>
            </w:tcBorders>
            <w:shd w:val="clear" w:color="auto" w:fill="758592"/>
            <w:tcMar>
              <w:top w:w="60" w:type="dxa"/>
              <w:left w:w="60" w:type="dxa"/>
              <w:bottom w:w="60" w:type="dxa"/>
              <w:right w:w="60" w:type="dxa"/>
            </w:tcMar>
          </w:tcPr>
          <w:p w:rsidR="002C32A1" w:rsidRDefault="003639F8">
            <w:pPr>
              <w:pStyle w:val="tdTableStyle-PermissionTableHeaderStyle2019-BodyB-Column2-Body1"/>
              <w:shd w:val="clear" w:color="auto" w:fill="758592"/>
            </w:pPr>
            <w:r>
              <w:rPr>
                <w:shd w:val="clear" w:color="auto" w:fill="758592"/>
              </w:rPr>
              <w:t>PERMISSION DESCRIPTION</w:t>
            </w:r>
          </w:p>
        </w:tc>
        <w:tc>
          <w:tcPr>
            <w:tcW w:w="2175" w:type="dxa"/>
            <w:shd w:val="clear" w:color="auto" w:fill="758592"/>
            <w:tcMar>
              <w:top w:w="60" w:type="dxa"/>
              <w:left w:w="60" w:type="dxa"/>
              <w:bottom w:w="60" w:type="dxa"/>
              <w:right w:w="60" w:type="dxa"/>
            </w:tcMar>
          </w:tcPr>
          <w:p w:rsidR="002C32A1" w:rsidRDefault="003639F8">
            <w:pPr>
              <w:pStyle w:val="tdTableStyle-PermissionTableHeaderStyle2019-BodyA-Column3-Body1"/>
              <w:shd w:val="clear" w:color="auto" w:fill="758592"/>
            </w:pPr>
            <w:r>
              <w:rPr>
                <w:shd w:val="clear" w:color="auto" w:fill="758592"/>
              </w:rPr>
              <w:t>CATEGORY</w:t>
            </w:r>
          </w:p>
        </w:tc>
      </w:tr>
    </w:tbl>
    <w:p w:rsidR="002C32A1" w:rsidRDefault="002C32A1"/>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0"/>
        <w:gridCol w:w="5740"/>
        <w:gridCol w:w="1550"/>
      </w:tblGrid>
      <w:tr w:rsidR="002C32A1">
        <w:tc>
          <w:tcPr>
            <w:tcW w:w="3600" w:type="dxa"/>
            <w:tcBorders>
              <w:right w:val="single" w:sz="16" w:space="0" w:color="758592"/>
            </w:tcBorders>
            <w:tcMar>
              <w:top w:w="60" w:type="dxa"/>
              <w:left w:w="60" w:type="dxa"/>
              <w:bottom w:w="60" w:type="dxa"/>
              <w:right w:w="60" w:type="dxa"/>
            </w:tcMar>
          </w:tcPr>
          <w:p w:rsidR="002C32A1" w:rsidRDefault="003639F8">
            <w:pPr>
              <w:pStyle w:val="tdTableStyle-PermissionTableRowStyle-BodyB-Column1-Body1"/>
            </w:pPr>
            <w:r>
              <w:t>SF-182 Administration</w:t>
            </w:r>
          </w:p>
        </w:tc>
        <w:tc>
          <w:tcPr>
            <w:tcW w:w="8640" w:type="dxa"/>
            <w:tcBorders>
              <w:right w:val="single" w:sz="16" w:space="0" w:color="758592"/>
            </w:tcBorders>
            <w:tcMar>
              <w:top w:w="60" w:type="dxa"/>
              <w:left w:w="60" w:type="dxa"/>
              <w:bottom w:w="60" w:type="dxa"/>
              <w:right w:w="60" w:type="dxa"/>
            </w:tcMar>
          </w:tcPr>
          <w:p w:rsidR="002C32A1" w:rsidRDefault="003639F8">
            <w:pPr>
              <w:pStyle w:val="tdTableStyle-PermissionTableRowStyle-BodyB-Column2-Body1"/>
            </w:pPr>
            <w:r>
              <w:t>Grants ability to view SF-182 requests for populations of users (based on constraints), approve SF-182 forms at any step of the process, and view the link for managing SF-182 specific vendors for their organization. (Governmental clients). This is an administrator permission.</w:t>
            </w:r>
          </w:p>
        </w:tc>
        <w:tc>
          <w:tcPr>
            <w:tcW w:w="2280" w:type="dxa"/>
            <w:tcMar>
              <w:top w:w="60" w:type="dxa"/>
              <w:left w:w="60" w:type="dxa"/>
              <w:bottom w:w="60" w:type="dxa"/>
              <w:right w:w="60" w:type="dxa"/>
            </w:tcMar>
          </w:tcPr>
          <w:p w:rsidR="002C32A1" w:rsidRDefault="003639F8">
            <w:pPr>
              <w:pStyle w:val="tdTableStyle-PermissionTableRowStyle-BodyA-Column3-Body1"/>
            </w:pPr>
            <w:r>
              <w:t>Limited Use/Obsolete</w:t>
            </w:r>
          </w:p>
        </w:tc>
      </w:tr>
    </w:tbl>
    <w:p w:rsidR="002C32A1" w:rsidRDefault="003639F8">
      <w:pPr>
        <w:pStyle w:val="h4Topic"/>
      </w:pPr>
      <w:r>
        <w:t>Search</w:t>
      </w:r>
    </w:p>
    <w:p w:rsidR="002C32A1" w:rsidRDefault="003639F8">
      <w:pPr>
        <w:pStyle w:val="p"/>
      </w:pPr>
      <w:r>
        <w:t xml:space="preserve">Enter search terms in the Search box. Check the </w:t>
      </w:r>
      <w:r>
        <w:rPr>
          <w:rStyle w:val="spanfield"/>
        </w:rPr>
        <w:t>Show Inactive</w:t>
      </w:r>
      <w:r>
        <w:t xml:space="preserve"> option to show inactive vendors. Click </w:t>
      </w:r>
      <w:r>
        <w:rPr>
          <w:rStyle w:val="spanbuttonname"/>
        </w:rPr>
        <w:t>Search</w:t>
      </w:r>
      <w:r>
        <w:t>.</w:t>
      </w:r>
    </w:p>
    <w:p w:rsidR="002C32A1" w:rsidRDefault="003639F8">
      <w:pPr>
        <w:pStyle w:val="h4Topic"/>
      </w:pPr>
      <w:r>
        <w:t>Add New Vendor</w:t>
      </w:r>
    </w:p>
    <w:p w:rsidR="002C32A1" w:rsidRDefault="003639F8">
      <w:pPr>
        <w:pStyle w:val="p"/>
      </w:pPr>
      <w:r>
        <w:t xml:space="preserve">Click the </w:t>
      </w:r>
      <w:r>
        <w:rPr>
          <w:rStyle w:val="spanlink"/>
        </w:rPr>
        <w:t>Add New Vendor</w:t>
      </w:r>
      <w:r>
        <w:t xml:space="preserve"> link to open the Add Vendors page. </w:t>
      </w:r>
      <w:r>
        <w:rPr>
          <w:rStyle w:val="xref"/>
        </w:rPr>
        <w:t xml:space="preserve">See </w:t>
      </w:r>
      <w:r>
        <w:rPr>
          <w:rStyle w:val="b"/>
        </w:rPr>
        <w:t xml:space="preserve">SF-182 Vendor - Add </w:t>
      </w:r>
      <w:r>
        <w:t>on page </w:t>
      </w:r>
      <w:r w:rsidR="008B483D" w:rsidRPr="008B483D">
        <w:fldChar w:fldCharType="begin"/>
      </w:r>
      <w:r w:rsidR="002C32A1">
        <w:instrText xml:space="preserve"> PAGEREF _Ref301106826 \h  \* MERGEFORMAT </w:instrText>
      </w:r>
      <w:r w:rsidR="008B483D" w:rsidRPr="008B483D">
        <w:fldChar w:fldCharType="separate"/>
      </w:r>
      <w:r w:rsidR="004A1921" w:rsidRPr="004A1921">
        <w:rPr>
          <w:rStyle w:val="xref"/>
          <w:noProof/>
        </w:rPr>
        <w:t>35</w:t>
      </w:r>
      <w:r w:rsidR="008B483D" w:rsidRPr="002C32A1">
        <w:rPr>
          <w:rStyle w:val="xref"/>
        </w:rPr>
        <w:fldChar w:fldCharType="end"/>
      </w:r>
      <w:r>
        <w:rPr>
          <w:rStyle w:val="xref"/>
        </w:rPr>
        <w:t xml:space="preserve"> for additional information.</w:t>
      </w:r>
    </w:p>
    <w:p w:rsidR="002C32A1" w:rsidRDefault="003639F8">
      <w:pPr>
        <w:pStyle w:val="h4Topic"/>
      </w:pPr>
      <w:r>
        <w:t>Vendors Table</w:t>
      </w:r>
    </w:p>
    <w:p w:rsidR="002C32A1" w:rsidRDefault="003639F8">
      <w:pPr>
        <w:pStyle w:val="p"/>
      </w:pPr>
      <w:r>
        <w:t>This table displays all SF-182 vendors. The table is sorted alphabetically by vendor name. All columns are sortable except the Phone and Options columns. The following information displays for each vendor:</w:t>
      </w:r>
    </w:p>
    <w:p w:rsidR="002C32A1" w:rsidRDefault="003639F8">
      <w:pPr>
        <w:pStyle w:val="li"/>
        <w:numPr>
          <w:ilvl w:val="0"/>
          <w:numId w:val="24"/>
        </w:numPr>
        <w:spacing w:before="80"/>
        <w:ind w:left="400"/>
      </w:pPr>
      <w:r>
        <w:t>Vendor Name</w:t>
      </w:r>
    </w:p>
    <w:p w:rsidR="002C32A1" w:rsidRDefault="003639F8">
      <w:pPr>
        <w:pStyle w:val="li"/>
        <w:numPr>
          <w:ilvl w:val="0"/>
          <w:numId w:val="24"/>
        </w:numPr>
        <w:ind w:left="400"/>
      </w:pPr>
      <w:r>
        <w:t xml:space="preserve">Phone </w:t>
      </w:r>
    </w:p>
    <w:p w:rsidR="002C32A1" w:rsidRDefault="008B483D">
      <w:pPr>
        <w:pStyle w:val="li"/>
        <w:numPr>
          <w:ilvl w:val="0"/>
          <w:numId w:val="24"/>
        </w:numPr>
        <w:ind w:left="400"/>
      </w:pPr>
      <w:r>
        <w:fldChar w:fldCharType="begin"/>
      </w:r>
      <w:r w:rsidR="003639F8">
        <w:instrText xml:space="preserve"> XE "Email" </w:instrText>
      </w:r>
      <w:r>
        <w:fldChar w:fldCharType="end"/>
      </w:r>
      <w:r w:rsidR="003639F8">
        <w:t>Email Address</w:t>
      </w:r>
    </w:p>
    <w:p w:rsidR="002C32A1" w:rsidRDefault="003639F8">
      <w:pPr>
        <w:pStyle w:val="li"/>
        <w:numPr>
          <w:ilvl w:val="0"/>
          <w:numId w:val="24"/>
        </w:numPr>
        <w:ind w:left="400"/>
      </w:pPr>
      <w:r>
        <w:t xml:space="preserve">City, State </w:t>
      </w:r>
    </w:p>
    <w:p w:rsidR="002C32A1" w:rsidRDefault="003639F8">
      <w:pPr>
        <w:pStyle w:val="li"/>
        <w:numPr>
          <w:ilvl w:val="0"/>
          <w:numId w:val="24"/>
        </w:numPr>
        <w:spacing w:after="320"/>
        <w:ind w:left="400"/>
      </w:pPr>
      <w:r>
        <w:t>Active - This column indicates whether or not the vendor is active. When active, the vendor can be selected on SF-182 requests.</w:t>
      </w:r>
    </w:p>
    <w:p w:rsidR="002C32A1" w:rsidRDefault="003639F8">
      <w:pPr>
        <w:pStyle w:val="p"/>
      </w:pPr>
      <w:r>
        <w:t>Click the Edit icon in the Options column to edit the vendor.</w:t>
      </w:r>
    </w:p>
    <w:p w:rsidR="002C32A1" w:rsidRDefault="003639F8">
      <w:pPr>
        <w:pStyle w:val="h4"/>
      </w:pPr>
      <w:bookmarkStart w:id="31" w:name="_Ref301106826"/>
      <w:bookmarkStart w:id="32" w:name="concept14"/>
      <w:r>
        <w:t>SF-182 Vendor - Add</w:t>
      </w:r>
      <w:bookmarkEnd w:id="31"/>
    </w:p>
    <w:bookmarkEnd w:id="32"/>
    <w:p w:rsidR="002C32A1" w:rsidRDefault="003639F8">
      <w:pPr>
        <w:pStyle w:val="p"/>
      </w:pPr>
      <w:r>
        <w:t>On the Add Vendors page, administrators can create and edit vendors. They can also manage the active status of a vendor.</w:t>
      </w:r>
    </w:p>
    <w:p w:rsidR="002C32A1" w:rsidRDefault="003639F8">
      <w:pPr>
        <w:pStyle w:val="p"/>
      </w:pPr>
      <w:r>
        <w:t xml:space="preserve">To add a new SF-182 Vendor, go to </w:t>
      </w:r>
      <w:r w:rsidR="008B483D">
        <w:fldChar w:fldCharType="begin"/>
      </w:r>
      <w:r>
        <w:instrText xml:space="preserve"> XE "Learning" </w:instrText>
      </w:r>
      <w:r w:rsidR="008B483D">
        <w:fldChar w:fldCharType="end"/>
      </w:r>
      <w:r>
        <w:rPr>
          <w:rStyle w:val="spannavinstructions"/>
        </w:rPr>
        <w:t>Admin &gt; Tools &gt; Learning &gt; learning preferences &gt; SF-182 Administration</w:t>
      </w:r>
      <w:r>
        <w:t xml:space="preserve">. On the SF-182 Administration page, click the </w:t>
      </w:r>
      <w:r>
        <w:rPr>
          <w:rStyle w:val="spanlink"/>
        </w:rPr>
        <w:t>Manage SF-182 Vendors</w:t>
      </w:r>
      <w:r>
        <w:t xml:space="preserve"> link. Then, click the </w:t>
      </w:r>
      <w:r>
        <w:rPr>
          <w:rStyle w:val="spanlink"/>
        </w:rPr>
        <w:t>Add New Vendor</w:t>
      </w:r>
      <w:r>
        <w:t xml:space="preserve"> link on the SF-182 Vendors page.</w:t>
      </w:r>
    </w:p>
    <w:p w:rsidR="002C32A1" w:rsidRDefault="003639F8">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2C32A1">
        <w:tc>
          <w:tcPr>
            <w:tcW w:w="2025" w:type="dxa"/>
            <w:tcBorders>
              <w:right w:val="single" w:sz="16" w:space="0" w:color="758592"/>
            </w:tcBorders>
            <w:shd w:val="clear" w:color="auto" w:fill="758592"/>
            <w:tcMar>
              <w:top w:w="60" w:type="dxa"/>
              <w:left w:w="60" w:type="dxa"/>
              <w:bottom w:w="60" w:type="dxa"/>
              <w:right w:w="60" w:type="dxa"/>
            </w:tcMar>
          </w:tcPr>
          <w:p w:rsidR="002C32A1" w:rsidRDefault="003639F8">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2C32A1" w:rsidRDefault="003639F8">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2C32A1" w:rsidRDefault="003639F8">
            <w:pPr>
              <w:pStyle w:val="tdTableStyle-PermissionTableHeaderStyle2019-BodyA-Column3-Body1"/>
              <w:shd w:val="clear" w:color="auto" w:fill="758592"/>
            </w:pPr>
            <w:r>
              <w:rPr>
                <w:shd w:val="clear" w:color="auto" w:fill="758592"/>
              </w:rPr>
              <w:t>CATEGORY</w:t>
            </w:r>
          </w:p>
        </w:tc>
      </w:tr>
    </w:tbl>
    <w:p w:rsidR="002C32A1" w:rsidRDefault="002C32A1"/>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02"/>
        <w:gridCol w:w="5750"/>
        <w:gridCol w:w="1558"/>
      </w:tblGrid>
      <w:tr w:rsidR="002C32A1">
        <w:tc>
          <w:tcPr>
            <w:tcW w:w="2520" w:type="dxa"/>
            <w:tcBorders>
              <w:right w:val="single" w:sz="16" w:space="0" w:color="758592"/>
            </w:tcBorders>
            <w:tcMar>
              <w:top w:w="60" w:type="dxa"/>
              <w:left w:w="60" w:type="dxa"/>
              <w:bottom w:w="60" w:type="dxa"/>
              <w:right w:w="60" w:type="dxa"/>
            </w:tcMar>
          </w:tcPr>
          <w:p w:rsidR="002C32A1" w:rsidRDefault="003639F8">
            <w:pPr>
              <w:pStyle w:val="tdTableStyle-PermissionTableRowStyle-BodyB-Column1-Body1"/>
            </w:pPr>
            <w:r>
              <w:t>SF-182 Administration</w:t>
            </w:r>
          </w:p>
        </w:tc>
        <w:tc>
          <w:tcPr>
            <w:tcW w:w="6045" w:type="dxa"/>
            <w:tcBorders>
              <w:right w:val="single" w:sz="16" w:space="0" w:color="758592"/>
            </w:tcBorders>
            <w:tcMar>
              <w:top w:w="60" w:type="dxa"/>
              <w:left w:w="60" w:type="dxa"/>
              <w:bottom w:w="60" w:type="dxa"/>
              <w:right w:w="60" w:type="dxa"/>
            </w:tcMar>
          </w:tcPr>
          <w:p w:rsidR="002C32A1" w:rsidRDefault="003639F8">
            <w:pPr>
              <w:pStyle w:val="tdTableStyle-PermissionTableRowStyle-BodyB-Column2-Body1"/>
            </w:pPr>
            <w:r>
              <w:t>Grants ability to view SF-182 requests for populations of users (based on constraints), approve SF-182 forms at any step of the process, and view the link for managing SF-182 specific vendors for their organization. (Governmental clients). This is an administrator permission.</w:t>
            </w:r>
          </w:p>
        </w:tc>
        <w:tc>
          <w:tcPr>
            <w:tcW w:w="1633" w:type="dxa"/>
            <w:tcMar>
              <w:top w:w="60" w:type="dxa"/>
              <w:left w:w="60" w:type="dxa"/>
              <w:bottom w:w="60" w:type="dxa"/>
              <w:right w:w="60" w:type="dxa"/>
            </w:tcMar>
          </w:tcPr>
          <w:p w:rsidR="002C32A1" w:rsidRDefault="003639F8">
            <w:pPr>
              <w:pStyle w:val="tdTableStyle-PermissionTableRowStyle-BodyA-Column3-Body1"/>
            </w:pPr>
            <w:r>
              <w:t>Limited Use/Obsolete</w:t>
            </w:r>
          </w:p>
        </w:tc>
      </w:tr>
    </w:tbl>
    <w:p w:rsidR="002C32A1" w:rsidRDefault="00DE357B">
      <w:pPr>
        <w:pStyle w:val="pimage"/>
      </w:pPr>
      <w:r>
        <w:rPr>
          <w:noProof/>
        </w:rPr>
        <w:drawing>
          <wp:inline distT="0" distB="0" distL="0" distR="0">
            <wp:extent cx="5937250" cy="4298950"/>
            <wp:effectExtent l="0" t="0" r="0" b="0"/>
            <wp:docPr id="2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37250" cy="4298950"/>
                    </a:xfrm>
                    <a:prstGeom prst="rect">
                      <a:avLst/>
                    </a:prstGeom>
                    <a:noFill/>
                    <a:ln>
                      <a:noFill/>
                    </a:ln>
                  </pic:spPr>
                </pic:pic>
              </a:graphicData>
            </a:graphic>
          </wp:inline>
        </w:drawing>
      </w:r>
    </w:p>
    <w:p w:rsidR="002C32A1" w:rsidRDefault="003639F8">
      <w:pPr>
        <w:pStyle w:val="h5Topic"/>
      </w:pPr>
      <w:r>
        <w:t>Add Vendor</w:t>
      </w:r>
    </w:p>
    <w:p w:rsidR="002C32A1" w:rsidRDefault="003639F8">
      <w:pPr>
        <w:pStyle w:val="p"/>
      </w:pPr>
      <w:r>
        <w:t xml:space="preserve">When adding a vendor, all fields except </w:t>
      </w:r>
      <w:r>
        <w:rPr>
          <w:rStyle w:val="spanfield"/>
        </w:rPr>
        <w:t>Address #2</w:t>
      </w:r>
      <w:r>
        <w:t xml:space="preserve"> are required.</w:t>
      </w:r>
    </w:p>
    <w:p w:rsidR="002C32A1" w:rsidRDefault="003639F8">
      <w:pPr>
        <w:pStyle w:val="p"/>
      </w:pPr>
      <w:r>
        <w:t>To add a vendor:</w:t>
      </w:r>
    </w:p>
    <w:p w:rsidR="002C32A1" w:rsidRDefault="003639F8">
      <w:pPr>
        <w:pStyle w:val="li"/>
        <w:numPr>
          <w:ilvl w:val="0"/>
          <w:numId w:val="25"/>
        </w:numPr>
        <w:spacing w:before="80"/>
        <w:ind w:left="400"/>
      </w:pPr>
      <w:r>
        <w:t>Enter the vendor name, up to 500 characters.</w:t>
      </w:r>
    </w:p>
    <w:p w:rsidR="002C32A1" w:rsidRDefault="003639F8">
      <w:pPr>
        <w:pStyle w:val="li"/>
        <w:numPr>
          <w:ilvl w:val="0"/>
          <w:numId w:val="25"/>
        </w:numPr>
        <w:ind w:left="400"/>
      </w:pPr>
      <w:r>
        <w:t xml:space="preserve">Enter the address in the </w:t>
      </w:r>
      <w:r>
        <w:rPr>
          <w:rStyle w:val="spanfield"/>
        </w:rPr>
        <w:t>Address #1</w:t>
      </w:r>
      <w:r>
        <w:t xml:space="preserve"> field, up to 500 characters.</w:t>
      </w:r>
    </w:p>
    <w:p w:rsidR="002C32A1" w:rsidRDefault="003639F8">
      <w:pPr>
        <w:pStyle w:val="li"/>
        <w:numPr>
          <w:ilvl w:val="0"/>
          <w:numId w:val="25"/>
        </w:numPr>
        <w:ind w:left="400"/>
      </w:pPr>
      <w:r>
        <w:t xml:space="preserve">Enter additional address information in the </w:t>
      </w:r>
      <w:r>
        <w:rPr>
          <w:rStyle w:val="spanfield"/>
        </w:rPr>
        <w:t>Address #2</w:t>
      </w:r>
      <w:r>
        <w:t xml:space="preserve"> field, up to 500 characters.</w:t>
      </w:r>
    </w:p>
    <w:p w:rsidR="002C32A1" w:rsidRDefault="003639F8">
      <w:pPr>
        <w:pStyle w:val="li"/>
        <w:numPr>
          <w:ilvl w:val="0"/>
          <w:numId w:val="25"/>
        </w:numPr>
        <w:ind w:left="400"/>
      </w:pPr>
      <w:r>
        <w:t>Enter the city in which the vendor is located, up to 250 characters.</w:t>
      </w:r>
    </w:p>
    <w:p w:rsidR="002C32A1" w:rsidRDefault="003639F8">
      <w:pPr>
        <w:pStyle w:val="li"/>
        <w:numPr>
          <w:ilvl w:val="0"/>
          <w:numId w:val="25"/>
        </w:numPr>
        <w:ind w:left="400"/>
      </w:pPr>
      <w:r>
        <w:t>Enter the state in which the vendor is located, up to 100 characters.</w:t>
      </w:r>
    </w:p>
    <w:p w:rsidR="002C32A1" w:rsidRDefault="003639F8">
      <w:pPr>
        <w:pStyle w:val="li"/>
        <w:numPr>
          <w:ilvl w:val="0"/>
          <w:numId w:val="25"/>
        </w:numPr>
        <w:ind w:left="400"/>
      </w:pPr>
      <w:r>
        <w:t>Enter the vendor's zip code, up to 20 characters.</w:t>
      </w:r>
    </w:p>
    <w:p w:rsidR="002C32A1" w:rsidRDefault="003639F8">
      <w:pPr>
        <w:pStyle w:val="li"/>
        <w:numPr>
          <w:ilvl w:val="0"/>
          <w:numId w:val="25"/>
        </w:numPr>
        <w:ind w:left="400"/>
      </w:pPr>
      <w:r>
        <w:t>Enter the vendor's phone number, up to 20 characters.</w:t>
      </w:r>
    </w:p>
    <w:p w:rsidR="002C32A1" w:rsidRDefault="008B483D">
      <w:pPr>
        <w:pStyle w:val="li"/>
        <w:numPr>
          <w:ilvl w:val="0"/>
          <w:numId w:val="25"/>
        </w:numPr>
        <w:ind w:left="400"/>
      </w:pPr>
      <w:r>
        <w:fldChar w:fldCharType="begin"/>
      </w:r>
      <w:r w:rsidR="003639F8">
        <w:instrText xml:space="preserve"> XE "Email" </w:instrText>
      </w:r>
      <w:r>
        <w:fldChar w:fldCharType="end"/>
      </w:r>
      <w:r w:rsidR="003639F8">
        <w:t>Enter the vendor's email address, up to 250 characters.</w:t>
      </w:r>
    </w:p>
    <w:p w:rsidR="002C32A1" w:rsidRDefault="003639F8">
      <w:pPr>
        <w:pStyle w:val="li"/>
        <w:numPr>
          <w:ilvl w:val="0"/>
          <w:numId w:val="25"/>
        </w:numPr>
        <w:ind w:left="400"/>
      </w:pPr>
      <w:r>
        <w:t>Check the Active option to activate the vendor.</w:t>
      </w:r>
    </w:p>
    <w:p w:rsidR="002C32A1" w:rsidRDefault="003639F8">
      <w:pPr>
        <w:pStyle w:val="li"/>
        <w:numPr>
          <w:ilvl w:val="0"/>
          <w:numId w:val="25"/>
        </w:numPr>
        <w:spacing w:after="320"/>
        <w:ind w:left="400"/>
      </w:pPr>
      <w:r>
        <w:t xml:space="preserve">Click </w:t>
      </w:r>
      <w:r>
        <w:rPr>
          <w:rStyle w:val="spanbuttonname"/>
        </w:rPr>
        <w:t>Submit</w:t>
      </w:r>
      <w:r>
        <w:t>.</w:t>
      </w:r>
    </w:p>
    <w:p w:rsidR="002C32A1" w:rsidRDefault="003639F8">
      <w:pPr>
        <w:pStyle w:val="p"/>
      </w:pPr>
      <w:r>
        <w:t>If the vendor is active, the vendor appears on the SF-182 Vendors page and is available to select on the Training Vendor pop-up of the SF-182 request form.</w:t>
      </w:r>
    </w:p>
    <w:p w:rsidR="002C32A1" w:rsidRDefault="003639F8">
      <w:pPr>
        <w:pStyle w:val="p"/>
      </w:pPr>
      <w:r>
        <w:t xml:space="preserve">If the vendor is not active, the vendor is not visible on the SF-182 Vendors page unless you check the </w:t>
      </w:r>
      <w:r>
        <w:rPr>
          <w:rStyle w:val="spanfield"/>
        </w:rPr>
        <w:t>Show Inactive</w:t>
      </w:r>
      <w:r>
        <w:t xml:space="preserve"> box. Further, inactive vendors are not available to select when creating, editing, or copying an SF-182 request.</w:t>
      </w:r>
    </w:p>
    <w:sectPr w:rsidR="002C32A1" w:rsidSect="003639F8">
      <w:headerReference w:type="even" r:id="rId41"/>
      <w:headerReference w:type="default" r:id="rId42"/>
      <w:footerReference w:type="even" r:id="rId43"/>
      <w:footerReference w:type="default" r:id="rId44"/>
      <w:pgSz w:w="12240" w:h="15840"/>
      <w:pgMar w:top="1440" w:right="1200" w:bottom="1500" w:left="1290" w:header="540" w:footer="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39F8" w:rsidRDefault="003639F8" w:rsidP="002C32A1">
      <w:r>
        <w:separator/>
      </w:r>
    </w:p>
  </w:endnote>
  <w:endnote w:type="continuationSeparator" w:id="0">
    <w:p w:rsidR="003639F8" w:rsidRDefault="003639F8" w:rsidP="002C3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32A1" w:rsidRDefault="003639F8">
    <w:pPr>
      <w:pStyle w:val="p"/>
    </w:pPr>
    <w: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32A1" w:rsidRDefault="003639F8">
    <w:pPr>
      <w:pStyle w:val="p"/>
    </w:pPr>
    <w: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1921" w:rsidRDefault="004A19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2C32A1">
      <w:trPr>
        <w:jc w:val="center"/>
      </w:trPr>
      <w:tc>
        <w:tcPr>
          <w:tcW w:w="3032" w:type="dxa"/>
        </w:tcPr>
        <w:p w:rsidR="002C32A1" w:rsidRDefault="003639F8">
          <w:pPr>
            <w:pStyle w:val="td"/>
          </w:pPr>
          <w:r>
            <w:t> </w:t>
          </w:r>
        </w:p>
      </w:tc>
      <w:tc>
        <w:tcPr>
          <w:tcW w:w="3159" w:type="dxa"/>
        </w:tcPr>
        <w:p w:rsidR="002C32A1" w:rsidRDefault="003639F8">
          <w:pPr>
            <w:pStyle w:val="td1"/>
            <w:jc w:val="center"/>
          </w:pPr>
          <w:r>
            <w:t>csod.com</w:t>
          </w:r>
        </w:p>
      </w:tc>
      <w:tc>
        <w:tcPr>
          <w:tcW w:w="3048" w:type="dxa"/>
        </w:tcPr>
        <w:p w:rsidR="002C32A1" w:rsidRDefault="008B483D">
          <w:pPr>
            <w:pStyle w:val="td2"/>
          </w:pPr>
          <w:r>
            <w:rPr>
              <w:rStyle w:val="variable1"/>
            </w:rPr>
            <w:fldChar w:fldCharType="begin"/>
          </w:r>
          <w:r w:rsidR="003639F8">
            <w:rPr>
              <w:rStyle w:val="variable1"/>
            </w:rPr>
            <w:instrText xml:space="preserve"> PAGE \* roman  \* MERGEFORMAT </w:instrText>
          </w:r>
          <w:r>
            <w:rPr>
              <w:rStyle w:val="variable1"/>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2C32A1">
      <w:trPr>
        <w:jc w:val="center"/>
      </w:trPr>
      <w:tc>
        <w:tcPr>
          <w:tcW w:w="3032" w:type="dxa"/>
        </w:tcPr>
        <w:p w:rsidR="002C32A1" w:rsidRDefault="003639F8">
          <w:pPr>
            <w:pStyle w:val="td"/>
          </w:pPr>
          <w:r>
            <w:t> </w:t>
          </w:r>
        </w:p>
      </w:tc>
      <w:tc>
        <w:tcPr>
          <w:tcW w:w="3159" w:type="dxa"/>
        </w:tcPr>
        <w:p w:rsidR="002C32A1" w:rsidRDefault="003639F8">
          <w:pPr>
            <w:pStyle w:val="td1"/>
            <w:jc w:val="center"/>
          </w:pPr>
          <w:r>
            <w:t>csod.com</w:t>
          </w:r>
        </w:p>
      </w:tc>
      <w:tc>
        <w:tcPr>
          <w:tcW w:w="3048" w:type="dxa"/>
        </w:tcPr>
        <w:p w:rsidR="002C32A1" w:rsidRDefault="008B483D">
          <w:pPr>
            <w:pStyle w:val="td2"/>
          </w:pPr>
          <w:r>
            <w:rPr>
              <w:rStyle w:val="variable1"/>
            </w:rPr>
            <w:fldChar w:fldCharType="begin"/>
          </w:r>
          <w:r w:rsidR="003639F8">
            <w:rPr>
              <w:rStyle w:val="variable1"/>
            </w:rPr>
            <w:instrText xml:space="preserve"> PAGE \* roman  \* MERGEFORMAT </w:instrText>
          </w:r>
          <w:r>
            <w:rPr>
              <w:rStyle w:val="variable1"/>
            </w:rPr>
            <w:fldChar w:fldCharType="separate"/>
          </w:r>
          <w:r w:rsidR="004A1921">
            <w:rPr>
              <w:rStyle w:val="variable1"/>
              <w:noProof/>
            </w:rPr>
            <w:t>i</w:t>
          </w:r>
          <w:r>
            <w:rPr>
              <w:rStyle w:val="variable1"/>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372"/>
      <w:gridCol w:w="3513"/>
      <w:gridCol w:w="3390"/>
    </w:tblGrid>
    <w:tr w:rsidR="002C32A1">
      <w:trPr>
        <w:jc w:val="center"/>
      </w:trPr>
      <w:tc>
        <w:tcPr>
          <w:tcW w:w="3032" w:type="dxa"/>
        </w:tcPr>
        <w:p w:rsidR="002C32A1" w:rsidRDefault="003639F8">
          <w:pPr>
            <w:pStyle w:val="td"/>
          </w:pPr>
          <w:r>
            <w:t> </w:t>
          </w:r>
        </w:p>
      </w:tc>
      <w:tc>
        <w:tcPr>
          <w:tcW w:w="3159" w:type="dxa"/>
        </w:tcPr>
        <w:p w:rsidR="002C32A1" w:rsidRDefault="003639F8">
          <w:pPr>
            <w:pStyle w:val="td1"/>
            <w:jc w:val="center"/>
          </w:pPr>
          <w:r>
            <w:t>csod.com</w:t>
          </w:r>
        </w:p>
      </w:tc>
      <w:tc>
        <w:tcPr>
          <w:tcW w:w="3048" w:type="dxa"/>
        </w:tcPr>
        <w:p w:rsidR="002C32A1" w:rsidRDefault="008B483D">
          <w:pPr>
            <w:pStyle w:val="td2"/>
          </w:pPr>
          <w:r>
            <w:rPr>
              <w:rStyle w:val="variable1"/>
            </w:rPr>
            <w:fldChar w:fldCharType="begin"/>
          </w:r>
          <w:r w:rsidR="003639F8">
            <w:rPr>
              <w:rStyle w:val="variable1"/>
            </w:rPr>
            <w:instrText xml:space="preserve"> PAGE \* Arabic  \* MERGEFORMAT </w:instrText>
          </w:r>
          <w:r>
            <w:rPr>
              <w:rStyle w:val="variable1"/>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2C32A1">
      <w:trPr>
        <w:jc w:val="center"/>
      </w:trPr>
      <w:tc>
        <w:tcPr>
          <w:tcW w:w="3032" w:type="dxa"/>
        </w:tcPr>
        <w:p w:rsidR="002C32A1" w:rsidRDefault="003639F8">
          <w:pPr>
            <w:pStyle w:val="td"/>
          </w:pPr>
          <w:r>
            <w:t> </w:t>
          </w:r>
        </w:p>
      </w:tc>
      <w:tc>
        <w:tcPr>
          <w:tcW w:w="3159" w:type="dxa"/>
        </w:tcPr>
        <w:p w:rsidR="002C32A1" w:rsidRDefault="003639F8">
          <w:pPr>
            <w:pStyle w:val="td1"/>
            <w:jc w:val="center"/>
          </w:pPr>
          <w:r>
            <w:t>csod.com</w:t>
          </w:r>
        </w:p>
      </w:tc>
      <w:tc>
        <w:tcPr>
          <w:tcW w:w="3048" w:type="dxa"/>
        </w:tcPr>
        <w:p w:rsidR="002C32A1" w:rsidRDefault="008B483D">
          <w:pPr>
            <w:pStyle w:val="td2"/>
          </w:pPr>
          <w:r>
            <w:rPr>
              <w:rStyle w:val="variable1"/>
            </w:rPr>
            <w:fldChar w:fldCharType="begin"/>
          </w:r>
          <w:r w:rsidR="003639F8">
            <w:rPr>
              <w:rStyle w:val="variable1"/>
            </w:rPr>
            <w:instrText xml:space="preserve"> PAGE \* Arabic  \* MERGEFORMAT </w:instrText>
          </w:r>
          <w:r>
            <w:rPr>
              <w:rStyle w:val="variable1"/>
            </w:rPr>
            <w:fldChar w:fldCharType="separate"/>
          </w:r>
          <w:r w:rsidR="004A1921">
            <w:rPr>
              <w:rStyle w:val="variable1"/>
              <w:noProof/>
            </w:rPr>
            <w:t>1</w:t>
          </w:r>
          <w:r>
            <w:rPr>
              <w:rStyle w:val="variable1"/>
            </w:rPr>
            <w:fldChar w:fldCharType="end"/>
          </w: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372"/>
      <w:gridCol w:w="3513"/>
      <w:gridCol w:w="3390"/>
    </w:tblGrid>
    <w:tr w:rsidR="002C32A1">
      <w:trPr>
        <w:jc w:val="center"/>
      </w:trPr>
      <w:tc>
        <w:tcPr>
          <w:tcW w:w="3032" w:type="dxa"/>
        </w:tcPr>
        <w:p w:rsidR="002C32A1" w:rsidRDefault="003639F8">
          <w:pPr>
            <w:pStyle w:val="td"/>
          </w:pPr>
          <w:r>
            <w:t> </w:t>
          </w:r>
        </w:p>
      </w:tc>
      <w:tc>
        <w:tcPr>
          <w:tcW w:w="3159" w:type="dxa"/>
        </w:tcPr>
        <w:p w:rsidR="002C32A1" w:rsidRDefault="003639F8">
          <w:pPr>
            <w:pStyle w:val="td1"/>
            <w:jc w:val="center"/>
          </w:pPr>
          <w:r>
            <w:t>csod.com</w:t>
          </w:r>
        </w:p>
      </w:tc>
      <w:tc>
        <w:tcPr>
          <w:tcW w:w="3048" w:type="dxa"/>
        </w:tcPr>
        <w:p w:rsidR="002C32A1" w:rsidRDefault="008B483D">
          <w:pPr>
            <w:pStyle w:val="td2"/>
          </w:pPr>
          <w:r>
            <w:rPr>
              <w:rStyle w:val="variable1"/>
            </w:rPr>
            <w:fldChar w:fldCharType="begin"/>
          </w:r>
          <w:r w:rsidR="003639F8">
            <w:rPr>
              <w:rStyle w:val="variable1"/>
            </w:rPr>
            <w:instrText xml:space="preserve"> PAGE \* Arabic  \* MERGEFORMAT </w:instrText>
          </w:r>
          <w:r>
            <w:rPr>
              <w:rStyle w:val="variable1"/>
            </w:rPr>
            <w:fldChar w:fldCharType="end"/>
          </w: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2C32A1">
      <w:trPr>
        <w:jc w:val="center"/>
      </w:trPr>
      <w:tc>
        <w:tcPr>
          <w:tcW w:w="3032" w:type="dxa"/>
        </w:tcPr>
        <w:p w:rsidR="002C32A1" w:rsidRDefault="003639F8">
          <w:pPr>
            <w:pStyle w:val="td"/>
          </w:pPr>
          <w:r>
            <w:t> </w:t>
          </w:r>
        </w:p>
      </w:tc>
      <w:tc>
        <w:tcPr>
          <w:tcW w:w="3159" w:type="dxa"/>
        </w:tcPr>
        <w:p w:rsidR="002C32A1" w:rsidRDefault="003639F8">
          <w:pPr>
            <w:pStyle w:val="td1"/>
            <w:jc w:val="center"/>
          </w:pPr>
          <w:r>
            <w:t>csod.com</w:t>
          </w:r>
        </w:p>
      </w:tc>
      <w:tc>
        <w:tcPr>
          <w:tcW w:w="3048" w:type="dxa"/>
        </w:tcPr>
        <w:p w:rsidR="002C32A1" w:rsidRDefault="008B483D">
          <w:pPr>
            <w:pStyle w:val="td2"/>
          </w:pPr>
          <w:r>
            <w:rPr>
              <w:rStyle w:val="variable1"/>
            </w:rPr>
            <w:fldChar w:fldCharType="begin"/>
          </w:r>
          <w:r w:rsidR="003639F8">
            <w:rPr>
              <w:rStyle w:val="variable1"/>
            </w:rPr>
            <w:instrText xml:space="preserve"> PAGE \* Arabic  \* MERGEFORMAT </w:instrText>
          </w:r>
          <w:r>
            <w:rPr>
              <w:rStyle w:val="variable1"/>
            </w:rPr>
            <w:fldChar w:fldCharType="separate"/>
          </w:r>
          <w:r w:rsidR="004A1921">
            <w:rPr>
              <w:rStyle w:val="variable1"/>
              <w:noProof/>
            </w:rPr>
            <w:t>24</w:t>
          </w:r>
          <w:r>
            <w:rPr>
              <w:rStyle w:val="variable1"/>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39F8" w:rsidRDefault="003639F8" w:rsidP="002C32A1">
      <w:r>
        <w:separator/>
      </w:r>
    </w:p>
  </w:footnote>
  <w:footnote w:type="continuationSeparator" w:id="0">
    <w:p w:rsidR="003639F8" w:rsidRDefault="003639F8" w:rsidP="002C3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39F8" w:rsidRDefault="003639F8">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32A1" w:rsidRDefault="002C32A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1921" w:rsidRDefault="004A19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32A1" w:rsidRDefault="003639F8">
    <w:pPr>
      <w:pStyle w:val="p1"/>
      <w:jc w:val="right"/>
    </w:pPr>
    <w:r>
      <w:t xml:space="preserve">External Training: </w:t>
    </w:r>
    <w:fldSimple w:instr=" STYLEREF h1 \* MERGEFORMAT "/>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32A1" w:rsidRDefault="003639F8">
    <w:pPr>
      <w:pStyle w:val="p1"/>
      <w:jc w:val="right"/>
    </w:pPr>
    <w:r>
      <w:t xml:space="preserve">External Training: </w:t>
    </w:r>
    <w:fldSimple w:instr=" STYLEREF h1 \* MERGEFORMAT ">
      <w:r w:rsidR="00DE357B">
        <w:rPr>
          <w:noProof/>
        </w:rPr>
        <w:t>External Training Overview</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32A1" w:rsidRDefault="003639F8">
    <w:pPr>
      <w:pStyle w:val="p1"/>
      <w:jc w:val="right"/>
    </w:pPr>
    <w:r>
      <w:t xml:space="preserve">External Training: </w:t>
    </w:r>
    <w:fldSimple w:instr=" STYLEREF h1 \* MERGEFORMAT "/>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32A1" w:rsidRDefault="003639F8">
    <w:pPr>
      <w:pStyle w:val="p1"/>
      <w:jc w:val="right"/>
    </w:pPr>
    <w:r>
      <w:t xml:space="preserve">External Training: </w:t>
    </w:r>
    <w:fldSimple w:instr=" STYLEREF h1 \* MERGEFORMAT ">
      <w:r w:rsidR="00DE357B">
        <w:rPr>
          <w:noProof/>
        </w:rPr>
        <w:t>External Training Overview</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32A1" w:rsidRDefault="003639F8">
    <w:pPr>
      <w:pStyle w:val="p1"/>
      <w:jc w:val="right"/>
    </w:pPr>
    <w:r>
      <w:t xml:space="preserve">External Training: </w:t>
    </w:r>
    <w:fldSimple w:instr=" STYLEREF h1 \* MERGEFORMAT "/>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32A1" w:rsidRDefault="003639F8">
    <w:pPr>
      <w:pStyle w:val="p1"/>
      <w:jc w:val="right"/>
    </w:pPr>
    <w:r>
      <w:t xml:space="preserve">External Training: </w:t>
    </w:r>
    <w:fldSimple w:instr=" STYLEREF h1 \* MERGEFORMAT ">
      <w:r w:rsidR="004A1921">
        <w:rPr>
          <w:noProof/>
        </w:rPr>
        <w:t>External Training Overview</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3437"/>
    <w:multiLevelType w:val="multilevel"/>
    <w:tmpl w:val="D19E37A2"/>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9E6D46"/>
    <w:multiLevelType w:val="multilevel"/>
    <w:tmpl w:val="C68C5EA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A31D7F"/>
    <w:multiLevelType w:val="multilevel"/>
    <w:tmpl w:val="9C7CB098"/>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BD4D8B"/>
    <w:multiLevelType w:val="multilevel"/>
    <w:tmpl w:val="2856F38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7F4A5E"/>
    <w:multiLevelType w:val="multilevel"/>
    <w:tmpl w:val="7688CEEC"/>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1F6DF0"/>
    <w:multiLevelType w:val="multilevel"/>
    <w:tmpl w:val="C00E9462"/>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5D2910"/>
    <w:multiLevelType w:val="multilevel"/>
    <w:tmpl w:val="306E42C8"/>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E037BB"/>
    <w:multiLevelType w:val="multilevel"/>
    <w:tmpl w:val="59A2343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01674D"/>
    <w:multiLevelType w:val="multilevel"/>
    <w:tmpl w:val="91F042E2"/>
    <w:lvl w:ilvl="0">
      <w:numFmt w:val="decimal"/>
      <w:lvlText w:val=""/>
      <w:lvlJc w:val="left"/>
    </w:lvl>
    <w:lvl w:ilvl="1">
      <w:numFmt w:val="decimal"/>
      <w:lvlText w:val=""/>
      <w:lvlJc w:val="left"/>
    </w:lvl>
    <w:lvl w:ilvl="2">
      <w:numFmt w:val="bullet"/>
      <w:lvlText w:val=""/>
      <w:lvlJc w:val="right"/>
      <w:pPr>
        <w:tabs>
          <w:tab w:val="num" w:pos="1590"/>
        </w:tabs>
        <w:spacing w:before="20" w:after="20"/>
        <w:ind w:left="1590" w:hanging="210"/>
        <w:jc w:val="left"/>
      </w:pPr>
      <w:rPr>
        <w:rFonts w:ascii="Symbol" w:hAnsi="Symbol"/>
        <w:color w:val="404040"/>
        <w:sz w:val="22"/>
        <w:szCs w:val="22"/>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576084"/>
    <w:multiLevelType w:val="multilevel"/>
    <w:tmpl w:val="849613BE"/>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070D6D"/>
    <w:multiLevelType w:val="multilevel"/>
    <w:tmpl w:val="70304AF8"/>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E96F09"/>
    <w:multiLevelType w:val="multilevel"/>
    <w:tmpl w:val="0300742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8346E6"/>
    <w:multiLevelType w:val="multilevel"/>
    <w:tmpl w:val="3CC0F05C"/>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BA0342"/>
    <w:multiLevelType w:val="multilevel"/>
    <w:tmpl w:val="511E4DDE"/>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B00EA9"/>
    <w:multiLevelType w:val="multilevel"/>
    <w:tmpl w:val="531850E4"/>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A6522F"/>
    <w:multiLevelType w:val="multilevel"/>
    <w:tmpl w:val="1736C9B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01B6F4E"/>
    <w:multiLevelType w:val="multilevel"/>
    <w:tmpl w:val="8FEA98DE"/>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92D6C2B"/>
    <w:multiLevelType w:val="multilevel"/>
    <w:tmpl w:val="0922C3B8"/>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644EDD"/>
    <w:multiLevelType w:val="multilevel"/>
    <w:tmpl w:val="7CB249AE"/>
    <w:lvl w:ilvl="0">
      <w:numFmt w:val="decimal"/>
      <w:lvlText w:val=""/>
      <w:lvlJc w:val="left"/>
    </w:lvl>
    <w:lvl w:ilvl="1">
      <w:numFmt w:val="decimal"/>
      <w:lvlText w:val=""/>
      <w:lvlJc w:val="left"/>
    </w:lvl>
    <w:lvl w:ilvl="2">
      <w:numFmt w:val="bullet"/>
      <w:lvlText w:val=""/>
      <w:lvlJc w:val="right"/>
      <w:pPr>
        <w:tabs>
          <w:tab w:val="num" w:pos="1590"/>
        </w:tabs>
        <w:spacing w:before="20" w:after="20"/>
        <w:ind w:left="1590" w:hanging="210"/>
        <w:jc w:val="left"/>
      </w:pPr>
      <w:rPr>
        <w:rFonts w:ascii="Symbol" w:hAnsi="Symbol"/>
        <w:color w:val="404040"/>
        <w:sz w:val="22"/>
        <w:szCs w:val="22"/>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8862509"/>
    <w:multiLevelType w:val="multilevel"/>
    <w:tmpl w:val="1A7E9AF8"/>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606188"/>
    <w:multiLevelType w:val="multilevel"/>
    <w:tmpl w:val="EDA0D542"/>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CC2CE5"/>
    <w:multiLevelType w:val="multilevel"/>
    <w:tmpl w:val="FAD2F8D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F3217F0"/>
    <w:multiLevelType w:val="multilevel"/>
    <w:tmpl w:val="2F6CCF88"/>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73E5297"/>
    <w:multiLevelType w:val="multilevel"/>
    <w:tmpl w:val="7E223C8C"/>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7BD57FA"/>
    <w:multiLevelType w:val="multilevel"/>
    <w:tmpl w:val="A2E2651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17965754">
    <w:abstractNumId w:val="9"/>
  </w:num>
  <w:num w:numId="2" w16cid:durableId="640890883">
    <w:abstractNumId w:val="13"/>
  </w:num>
  <w:num w:numId="3" w16cid:durableId="790320635">
    <w:abstractNumId w:val="7"/>
  </w:num>
  <w:num w:numId="4" w16cid:durableId="1956212345">
    <w:abstractNumId w:val="11"/>
  </w:num>
  <w:num w:numId="5" w16cid:durableId="1185363263">
    <w:abstractNumId w:val="23"/>
  </w:num>
  <w:num w:numId="6" w16cid:durableId="1946302012">
    <w:abstractNumId w:val="1"/>
  </w:num>
  <w:num w:numId="7" w16cid:durableId="1281716979">
    <w:abstractNumId w:val="6"/>
  </w:num>
  <w:num w:numId="8" w16cid:durableId="886768044">
    <w:abstractNumId w:val="8"/>
  </w:num>
  <w:num w:numId="9" w16cid:durableId="1189565896">
    <w:abstractNumId w:val="18"/>
  </w:num>
  <w:num w:numId="10" w16cid:durableId="1372071323">
    <w:abstractNumId w:val="0"/>
  </w:num>
  <w:num w:numId="11" w16cid:durableId="614362580">
    <w:abstractNumId w:val="10"/>
  </w:num>
  <w:num w:numId="12" w16cid:durableId="452017423">
    <w:abstractNumId w:val="5"/>
  </w:num>
  <w:num w:numId="13" w16cid:durableId="280383915">
    <w:abstractNumId w:val="22"/>
  </w:num>
  <w:num w:numId="14" w16cid:durableId="790168415">
    <w:abstractNumId w:val="16"/>
  </w:num>
  <w:num w:numId="15" w16cid:durableId="1043822343">
    <w:abstractNumId w:val="15"/>
  </w:num>
  <w:num w:numId="16" w16cid:durableId="1649673845">
    <w:abstractNumId w:val="17"/>
  </w:num>
  <w:num w:numId="17" w16cid:durableId="1664430881">
    <w:abstractNumId w:val="2"/>
  </w:num>
  <w:num w:numId="18" w16cid:durableId="402987601">
    <w:abstractNumId w:val="20"/>
  </w:num>
  <w:num w:numId="19" w16cid:durableId="2076394954">
    <w:abstractNumId w:val="24"/>
  </w:num>
  <w:num w:numId="20" w16cid:durableId="758865923">
    <w:abstractNumId w:val="14"/>
  </w:num>
  <w:num w:numId="21" w16cid:durableId="1359623620">
    <w:abstractNumId w:val="4"/>
  </w:num>
  <w:num w:numId="22" w16cid:durableId="1749421622">
    <w:abstractNumId w:val="19"/>
  </w:num>
  <w:num w:numId="23" w16cid:durableId="1714885524">
    <w:abstractNumId w:val="21"/>
  </w:num>
  <w:num w:numId="24" w16cid:durableId="751006771">
    <w:abstractNumId w:val="3"/>
  </w:num>
  <w:num w:numId="25" w16cid:durableId="5051705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2A1"/>
    <w:rsid w:val="002C32A1"/>
    <w:rsid w:val="003639F8"/>
    <w:rsid w:val="004A1921"/>
    <w:rsid w:val="008B483D"/>
    <w:rsid w:val="00DE3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3CA4EDC4-2A62-433A-828E-C036E9E2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B483D"/>
  </w:style>
  <w:style w:type="paragraph" w:styleId="Heading1">
    <w:name w:val="heading 1"/>
    <w:qFormat/>
    <w:rsid w:val="002C32A1"/>
    <w:pPr>
      <w:outlineLvl w:val="0"/>
    </w:pPr>
  </w:style>
  <w:style w:type="paragraph" w:styleId="Heading2">
    <w:name w:val="heading 2"/>
    <w:qFormat/>
    <w:rsid w:val="002C32A1"/>
    <w:pPr>
      <w:outlineLvl w:val="1"/>
    </w:pPr>
  </w:style>
  <w:style w:type="paragraph" w:styleId="Heading3">
    <w:name w:val="heading 3"/>
    <w:qFormat/>
    <w:rsid w:val="002C32A1"/>
    <w:pPr>
      <w:outlineLvl w:val="2"/>
    </w:pPr>
  </w:style>
  <w:style w:type="paragraph" w:styleId="Heading4">
    <w:name w:val="heading 4"/>
    <w:qFormat/>
    <w:rsid w:val="002C32A1"/>
    <w:pPr>
      <w:outlineLvl w:val="3"/>
    </w:pPr>
  </w:style>
  <w:style w:type="paragraph" w:styleId="Heading5">
    <w:name w:val="heading 5"/>
    <w:qFormat/>
    <w:rsid w:val="002C32A1"/>
    <w:pPr>
      <w:outlineLvl w:val="4"/>
    </w:pPr>
  </w:style>
  <w:style w:type="paragraph" w:styleId="Heading6">
    <w:name w:val="heading 6"/>
    <w:qFormat/>
    <w:rsid w:val="002C32A1"/>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2C32A1"/>
    <w:pPr>
      <w:spacing w:before="60" w:after="120"/>
    </w:pPr>
    <w:rPr>
      <w:color w:val="404040"/>
      <w:sz w:val="22"/>
      <w:szCs w:val="22"/>
    </w:rPr>
  </w:style>
  <w:style w:type="paragraph" w:customStyle="1" w:styleId="pimage">
    <w:name w:val="p_image"/>
    <w:rsid w:val="002C32A1"/>
    <w:pPr>
      <w:spacing w:before="180" w:after="280"/>
      <w:jc w:val="center"/>
    </w:pPr>
    <w:rPr>
      <w:color w:val="404040"/>
      <w:sz w:val="22"/>
      <w:szCs w:val="22"/>
    </w:rPr>
  </w:style>
  <w:style w:type="paragraph" w:customStyle="1" w:styleId="ptitle">
    <w:name w:val="p_title"/>
    <w:rsid w:val="002C32A1"/>
    <w:pPr>
      <w:pBdr>
        <w:bottom w:val="single" w:sz="12" w:space="0" w:color="323E48"/>
      </w:pBdr>
      <w:spacing w:before="60" w:after="120"/>
      <w:jc w:val="right"/>
    </w:pPr>
    <w:rPr>
      <w:color w:val="323E48"/>
      <w:sz w:val="48"/>
      <w:szCs w:val="48"/>
    </w:rPr>
  </w:style>
  <w:style w:type="character" w:customStyle="1" w:styleId="variable">
    <w:name w:val="variable"/>
    <w:rsid w:val="002C32A1"/>
    <w:rPr>
      <w:color w:val="323E48"/>
      <w:sz w:val="48"/>
      <w:szCs w:val="48"/>
    </w:rPr>
  </w:style>
  <w:style w:type="paragraph" w:customStyle="1" w:styleId="p1">
    <w:name w:val="p_1"/>
    <w:rsid w:val="002C32A1"/>
    <w:pPr>
      <w:spacing w:before="60" w:after="120"/>
    </w:pPr>
    <w:rPr>
      <w:color w:val="404040"/>
    </w:rPr>
  </w:style>
  <w:style w:type="character" w:customStyle="1" w:styleId="variable1">
    <w:name w:val="variable_1"/>
    <w:rsid w:val="002C32A1"/>
    <w:rPr>
      <w:color w:val="404040"/>
      <w:sz w:val="20"/>
      <w:szCs w:val="20"/>
    </w:rPr>
  </w:style>
  <w:style w:type="paragraph" w:customStyle="1" w:styleId="td">
    <w:name w:val="td"/>
    <w:rsid w:val="002C32A1"/>
    <w:rPr>
      <w:color w:val="404040"/>
      <w:sz w:val="22"/>
      <w:szCs w:val="22"/>
    </w:rPr>
  </w:style>
  <w:style w:type="paragraph" w:customStyle="1" w:styleId="td1">
    <w:name w:val="td_1"/>
    <w:rsid w:val="002C32A1"/>
    <w:rPr>
      <w:color w:val="404040"/>
    </w:rPr>
  </w:style>
  <w:style w:type="paragraph" w:customStyle="1" w:styleId="td2">
    <w:name w:val="td_2"/>
    <w:rsid w:val="002C32A1"/>
    <w:pPr>
      <w:jc w:val="right"/>
    </w:pPr>
    <w:rPr>
      <w:color w:val="404040"/>
      <w:sz w:val="22"/>
      <w:szCs w:val="22"/>
    </w:rPr>
  </w:style>
  <w:style w:type="paragraph" w:customStyle="1" w:styleId="h1TOCHeader">
    <w:name w:val="h1_TOCHeader"/>
    <w:rsid w:val="002C32A1"/>
    <w:pPr>
      <w:keepNext/>
      <w:keepLines/>
      <w:pageBreakBefore/>
      <w:pBdr>
        <w:bottom w:val="single" w:sz="3" w:space="0" w:color="FA4616"/>
      </w:pBdr>
      <w:spacing w:before="300" w:after="294" w:line="418" w:lineRule="atLeast"/>
    </w:pPr>
    <w:rPr>
      <w:color w:val="FA4616"/>
      <w:sz w:val="44"/>
      <w:szCs w:val="44"/>
    </w:rPr>
  </w:style>
  <w:style w:type="paragraph" w:styleId="TOC1">
    <w:name w:val="toc 1"/>
    <w:rsid w:val="002C32A1"/>
    <w:pPr>
      <w:tabs>
        <w:tab w:val="right" w:leader="dot" w:pos="9780"/>
      </w:tabs>
      <w:spacing w:before="60" w:after="120"/>
    </w:pPr>
  </w:style>
  <w:style w:type="paragraph" w:styleId="TOC2">
    <w:name w:val="toc 2"/>
    <w:rsid w:val="002C32A1"/>
    <w:pPr>
      <w:tabs>
        <w:tab w:val="right" w:leader="dot" w:pos="9780"/>
      </w:tabs>
      <w:spacing w:before="60" w:after="120"/>
      <w:ind w:left="200"/>
    </w:pPr>
  </w:style>
  <w:style w:type="paragraph" w:styleId="TOC3">
    <w:name w:val="toc 3"/>
    <w:rsid w:val="002C32A1"/>
    <w:pPr>
      <w:tabs>
        <w:tab w:val="right" w:leader="dot" w:pos="9780"/>
      </w:tabs>
      <w:spacing w:before="60" w:after="120"/>
      <w:ind w:left="400"/>
    </w:pPr>
  </w:style>
  <w:style w:type="paragraph" w:styleId="TOC4">
    <w:name w:val="toc 4"/>
    <w:rsid w:val="002C32A1"/>
    <w:pPr>
      <w:tabs>
        <w:tab w:val="right" w:leader="dot" w:pos="9780"/>
      </w:tabs>
      <w:spacing w:before="60" w:after="120"/>
      <w:ind w:left="600"/>
    </w:pPr>
  </w:style>
  <w:style w:type="paragraph" w:styleId="TOC5">
    <w:name w:val="toc 5"/>
    <w:rsid w:val="002C32A1"/>
    <w:pPr>
      <w:tabs>
        <w:tab w:val="right" w:leader="dot" w:pos="9780"/>
      </w:tabs>
      <w:spacing w:before="60" w:after="120"/>
      <w:ind w:left="800"/>
    </w:pPr>
  </w:style>
  <w:style w:type="paragraph" w:styleId="TOC6">
    <w:name w:val="toc 6"/>
    <w:rsid w:val="002C32A1"/>
    <w:pPr>
      <w:tabs>
        <w:tab w:val="right" w:leader="dot" w:pos="9780"/>
      </w:tabs>
      <w:spacing w:before="60" w:after="120"/>
      <w:ind w:left="1000"/>
    </w:pPr>
  </w:style>
  <w:style w:type="paragraph" w:styleId="TOC7">
    <w:name w:val="toc 7"/>
    <w:rsid w:val="002C32A1"/>
    <w:pPr>
      <w:tabs>
        <w:tab w:val="right" w:leader="dot" w:pos="8080"/>
      </w:tabs>
      <w:spacing w:before="60" w:after="120"/>
      <w:ind w:left="1200"/>
    </w:pPr>
  </w:style>
  <w:style w:type="paragraph" w:styleId="TOC8">
    <w:name w:val="toc 8"/>
    <w:rsid w:val="002C32A1"/>
    <w:pPr>
      <w:tabs>
        <w:tab w:val="right" w:leader="dot" w:pos="8080"/>
      </w:tabs>
      <w:spacing w:before="60" w:after="120"/>
      <w:ind w:left="1400"/>
    </w:pPr>
  </w:style>
  <w:style w:type="paragraph" w:styleId="TOC9">
    <w:name w:val="toc 9"/>
    <w:rsid w:val="002C32A1"/>
    <w:pPr>
      <w:tabs>
        <w:tab w:val="right" w:leader="dot" w:pos="8080"/>
      </w:tabs>
      <w:spacing w:before="60" w:after="120"/>
      <w:ind w:left="1600"/>
    </w:pPr>
  </w:style>
  <w:style w:type="paragraph" w:customStyle="1" w:styleId="h1">
    <w:name w:val="h1"/>
    <w:basedOn w:val="Heading1"/>
    <w:rsid w:val="002C32A1"/>
    <w:pPr>
      <w:keepNext/>
      <w:keepLines/>
      <w:pageBreakBefore/>
      <w:spacing w:before="300" w:after="294" w:line="418" w:lineRule="atLeast"/>
    </w:pPr>
    <w:rPr>
      <w:color w:val="FA4616"/>
      <w:sz w:val="44"/>
      <w:szCs w:val="44"/>
    </w:rPr>
  </w:style>
  <w:style w:type="paragraph" w:customStyle="1" w:styleId="h2">
    <w:name w:val="h2"/>
    <w:basedOn w:val="Heading2"/>
    <w:rsid w:val="002C32A1"/>
    <w:pPr>
      <w:keepNext/>
      <w:keepLines/>
      <w:pageBreakBefore/>
      <w:spacing w:before="270" w:after="60"/>
    </w:pPr>
    <w:rPr>
      <w:b/>
      <w:bCs/>
      <w:color w:val="404040"/>
      <w:sz w:val="36"/>
      <w:szCs w:val="36"/>
    </w:rPr>
  </w:style>
  <w:style w:type="paragraph" w:customStyle="1" w:styleId="h3">
    <w:name w:val="h3"/>
    <w:basedOn w:val="Heading3"/>
    <w:rsid w:val="002C32A1"/>
    <w:pPr>
      <w:keepNext/>
      <w:keepLines/>
      <w:pageBreakBefore/>
      <w:spacing w:before="240" w:after="60"/>
    </w:pPr>
    <w:rPr>
      <w:b/>
      <w:bCs/>
      <w:color w:val="404040"/>
      <w:sz w:val="32"/>
      <w:szCs w:val="32"/>
    </w:rPr>
  </w:style>
  <w:style w:type="character" w:customStyle="1" w:styleId="spannavinstructions">
    <w:name w:val="span_navinstructions"/>
    <w:rsid w:val="002C32A1"/>
    <w:rPr>
      <w:caps/>
      <w:color w:val="004F71"/>
      <w:sz w:val="22"/>
      <w:szCs w:val="22"/>
    </w:rPr>
  </w:style>
  <w:style w:type="character" w:customStyle="1" w:styleId="spanlink">
    <w:name w:val="span_link"/>
    <w:rsid w:val="002C32A1"/>
    <w:rPr>
      <w:b/>
      <w:bCs/>
      <w:color w:val="404040"/>
      <w:sz w:val="22"/>
      <w:szCs w:val="22"/>
    </w:rPr>
  </w:style>
  <w:style w:type="character" w:customStyle="1" w:styleId="spanfield">
    <w:name w:val="span_field"/>
    <w:rsid w:val="002C32A1"/>
    <w:rPr>
      <w:b/>
      <w:bCs/>
      <w:color w:val="4C5057"/>
      <w:sz w:val="22"/>
      <w:szCs w:val="22"/>
    </w:rPr>
  </w:style>
  <w:style w:type="character" w:customStyle="1" w:styleId="dropDownHotspot">
    <w:name w:val="dropDownHotspot"/>
    <w:rsid w:val="002C32A1"/>
    <w:rPr>
      <w:color w:val="004F71"/>
      <w:sz w:val="24"/>
      <w:szCs w:val="24"/>
    </w:rPr>
  </w:style>
  <w:style w:type="paragraph" w:customStyle="1" w:styleId="dropDownHead">
    <w:name w:val="dropDownHead"/>
    <w:rsid w:val="002C32A1"/>
    <w:rPr>
      <w:color w:val="404040"/>
      <w:sz w:val="22"/>
      <w:szCs w:val="22"/>
    </w:rPr>
  </w:style>
  <w:style w:type="paragraph" w:customStyle="1" w:styleId="tdTableStyle-PermissionTableHeaderStyle2019-BodyB-Column1-Body1">
    <w:name w:val="td_TableStyle-PermissionTableHeaderStyle2019-BodyB-Column1-Body1"/>
    <w:rsid w:val="002C32A1"/>
    <w:pPr>
      <w:jc w:val="center"/>
    </w:pPr>
    <w:rPr>
      <w:color w:val="FFFFFF"/>
      <w:sz w:val="22"/>
      <w:szCs w:val="22"/>
    </w:rPr>
  </w:style>
  <w:style w:type="paragraph" w:customStyle="1" w:styleId="tdTableStyle-PermissionTableHeaderStyle2019-BodyB-Column2-Body1">
    <w:name w:val="td_TableStyle-PermissionTableHeaderStyle2019-BodyB-Column2-Body1"/>
    <w:rsid w:val="002C32A1"/>
    <w:pPr>
      <w:jc w:val="center"/>
    </w:pPr>
    <w:rPr>
      <w:color w:val="FFFFFF"/>
      <w:sz w:val="22"/>
      <w:szCs w:val="22"/>
    </w:rPr>
  </w:style>
  <w:style w:type="paragraph" w:customStyle="1" w:styleId="tdTableStyle-PermissionTableHeaderStyle2019-BodyA-Column3-Body1">
    <w:name w:val="td_TableStyle-PermissionTableHeaderStyle2019-BodyA-Column3-Body1"/>
    <w:rsid w:val="002C32A1"/>
    <w:pPr>
      <w:jc w:val="center"/>
    </w:pPr>
    <w:rPr>
      <w:color w:val="FFFFFF"/>
      <w:sz w:val="22"/>
      <w:szCs w:val="22"/>
    </w:rPr>
  </w:style>
  <w:style w:type="paragraph" w:customStyle="1" w:styleId="tdTableStyle-PermissionTableRowStyle-BodyB-Column1-Body1">
    <w:name w:val="td_TableStyle-PermissionTableRowStyle-BodyB-Column1-Body1"/>
    <w:rsid w:val="002C32A1"/>
    <w:rPr>
      <w:color w:val="4C5057"/>
      <w:sz w:val="22"/>
      <w:szCs w:val="22"/>
    </w:rPr>
  </w:style>
  <w:style w:type="paragraph" w:customStyle="1" w:styleId="tdTableStyle-PermissionTableRowStyle-BodyB-Column2-Body1">
    <w:name w:val="td_TableStyle-PermissionTableRowStyle-BodyB-Column2-Body1"/>
    <w:rsid w:val="002C32A1"/>
    <w:rPr>
      <w:color w:val="4C5057"/>
      <w:sz w:val="22"/>
      <w:szCs w:val="22"/>
    </w:rPr>
  </w:style>
  <w:style w:type="paragraph" w:customStyle="1" w:styleId="tdTableStyle-PermissionTableRowStyle-BodyA-Column3-Body1">
    <w:name w:val="td_TableStyle-PermissionTableRowStyle-BodyA-Column3-Body1"/>
    <w:rsid w:val="002C32A1"/>
    <w:rPr>
      <w:color w:val="4C5057"/>
      <w:sz w:val="22"/>
      <w:szCs w:val="22"/>
    </w:rPr>
  </w:style>
  <w:style w:type="character" w:customStyle="1" w:styleId="xref">
    <w:name w:val="xref"/>
    <w:rsid w:val="002C32A1"/>
    <w:rPr>
      <w:i/>
      <w:iCs/>
      <w:color w:val="004F71"/>
      <w:sz w:val="22"/>
      <w:szCs w:val="22"/>
    </w:rPr>
  </w:style>
  <w:style w:type="paragraph" w:customStyle="1" w:styleId="li">
    <w:name w:val="li"/>
    <w:rsid w:val="002C32A1"/>
    <w:pPr>
      <w:spacing w:before="20" w:after="20"/>
      <w:ind w:left="400"/>
    </w:pPr>
    <w:rPr>
      <w:color w:val="404040"/>
      <w:sz w:val="22"/>
      <w:szCs w:val="22"/>
    </w:rPr>
  </w:style>
  <w:style w:type="character" w:customStyle="1" w:styleId="spanbuttonname">
    <w:name w:val="span_buttonname"/>
    <w:rsid w:val="002C32A1"/>
    <w:rPr>
      <w:b/>
      <w:bCs/>
      <w:caps/>
      <w:color w:val="404040"/>
      <w:sz w:val="22"/>
      <w:szCs w:val="22"/>
    </w:rPr>
  </w:style>
  <w:style w:type="paragraph" w:customStyle="1" w:styleId="h4Topic">
    <w:name w:val="h4_Topic"/>
    <w:rsid w:val="002C32A1"/>
    <w:pPr>
      <w:keepNext/>
      <w:keepLines/>
      <w:spacing w:before="210" w:after="60"/>
    </w:pPr>
    <w:rPr>
      <w:b/>
      <w:bCs/>
      <w:color w:val="404040"/>
      <w:sz w:val="28"/>
      <w:szCs w:val="28"/>
    </w:rPr>
  </w:style>
  <w:style w:type="character" w:customStyle="1" w:styleId="spannote">
    <w:name w:val="span_note"/>
    <w:rsid w:val="002C32A1"/>
    <w:rPr>
      <w:i/>
      <w:iCs/>
      <w:color w:val="404040"/>
      <w:sz w:val="22"/>
      <w:szCs w:val="22"/>
    </w:rPr>
  </w:style>
  <w:style w:type="paragraph" w:customStyle="1" w:styleId="p2">
    <w:name w:val="p_2"/>
    <w:rsid w:val="002C32A1"/>
    <w:pPr>
      <w:spacing w:before="60" w:after="120"/>
    </w:pPr>
    <w:rPr>
      <w:color w:val="4C5057"/>
      <w:sz w:val="22"/>
      <w:szCs w:val="22"/>
    </w:rPr>
  </w:style>
  <w:style w:type="character" w:customStyle="1" w:styleId="spannote1">
    <w:name w:val="span_note_1"/>
    <w:rsid w:val="002C32A1"/>
    <w:rPr>
      <w:i/>
      <w:iCs/>
      <w:color w:val="4C5057"/>
      <w:sz w:val="22"/>
      <w:szCs w:val="22"/>
    </w:rPr>
  </w:style>
  <w:style w:type="paragraph" w:customStyle="1" w:styleId="thTableStyle-OnlineHelpTableStyle-HeadE-Column1-Header1">
    <w:name w:val="th_TableStyle-OnlineHelpTableStyle-HeadE-Column1-Header1"/>
    <w:rsid w:val="002C32A1"/>
    <w:pPr>
      <w:jc w:val="center"/>
    </w:pPr>
    <w:rPr>
      <w:caps/>
      <w:color w:val="FFFFFF"/>
      <w:sz w:val="22"/>
      <w:szCs w:val="22"/>
    </w:rPr>
  </w:style>
  <w:style w:type="paragraph" w:customStyle="1" w:styleId="thTableStyle-OnlineHelpTableStyle-HeadD-Column1-Header1">
    <w:name w:val="th_TableStyle-OnlineHelpTableStyle-HeadD-Column1-Header1"/>
    <w:rsid w:val="002C32A1"/>
    <w:pPr>
      <w:jc w:val="center"/>
    </w:pPr>
    <w:rPr>
      <w:caps/>
      <w:color w:val="FFFFFF"/>
      <w:sz w:val="22"/>
      <w:szCs w:val="22"/>
    </w:rPr>
  </w:style>
  <w:style w:type="paragraph" w:customStyle="1" w:styleId="tdTableStyle-OnlineHelpTableStyle-BodyE-Column1-Body1">
    <w:name w:val="td_TableStyle-OnlineHelpTableStyle-BodyE-Column1-Body1"/>
    <w:rsid w:val="002C32A1"/>
    <w:rPr>
      <w:color w:val="404040"/>
      <w:sz w:val="22"/>
      <w:szCs w:val="22"/>
    </w:rPr>
  </w:style>
  <w:style w:type="paragraph" w:customStyle="1" w:styleId="tdTableStyle-OnlineHelpTableStyle-BodyD-Column1-Body1">
    <w:name w:val="td_TableStyle-OnlineHelpTableStyle-BodyD-Column1-Body1"/>
    <w:rsid w:val="002C32A1"/>
    <w:rPr>
      <w:color w:val="404040"/>
      <w:sz w:val="22"/>
      <w:szCs w:val="22"/>
    </w:rPr>
  </w:style>
  <w:style w:type="paragraph" w:customStyle="1" w:styleId="tdTableStyle-OnlineHelpTableStyle-BodyB-Column1-Body1">
    <w:name w:val="td_TableStyle-OnlineHelpTableStyle-BodyB-Column1-Body1"/>
    <w:rsid w:val="002C32A1"/>
    <w:rPr>
      <w:color w:val="404040"/>
      <w:sz w:val="22"/>
      <w:szCs w:val="22"/>
    </w:rPr>
  </w:style>
  <w:style w:type="paragraph" w:customStyle="1" w:styleId="tdTableStyle-OnlineHelpTableStyle-BodyA-Column1-Body1">
    <w:name w:val="td_TableStyle-OnlineHelpTableStyle-BodyA-Column1-Body1"/>
    <w:rsid w:val="002C32A1"/>
    <w:rPr>
      <w:color w:val="404040"/>
      <w:sz w:val="22"/>
      <w:szCs w:val="22"/>
    </w:rPr>
  </w:style>
  <w:style w:type="paragraph" w:customStyle="1" w:styleId="h4">
    <w:name w:val="h4"/>
    <w:rsid w:val="002C32A1"/>
    <w:pPr>
      <w:keepNext/>
      <w:keepLines/>
      <w:pageBreakBefore/>
      <w:spacing w:before="210" w:after="60"/>
    </w:pPr>
    <w:rPr>
      <w:b/>
      <w:bCs/>
      <w:color w:val="404040"/>
      <w:sz w:val="28"/>
      <w:szCs w:val="28"/>
    </w:rPr>
  </w:style>
  <w:style w:type="paragraph" w:customStyle="1" w:styleId="h5Topic">
    <w:name w:val="h5_Topic"/>
    <w:rsid w:val="002C32A1"/>
    <w:pPr>
      <w:keepNext/>
      <w:keepLines/>
      <w:spacing w:before="180" w:after="60"/>
    </w:pPr>
    <w:rPr>
      <w:b/>
      <w:bCs/>
      <w:color w:val="404040"/>
      <w:sz w:val="24"/>
      <w:szCs w:val="24"/>
    </w:rPr>
  </w:style>
  <w:style w:type="paragraph" w:customStyle="1" w:styleId="li1">
    <w:name w:val="li_1"/>
    <w:rsid w:val="002C32A1"/>
    <w:pPr>
      <w:spacing w:before="20" w:after="20"/>
      <w:ind w:left="1000"/>
    </w:pPr>
    <w:rPr>
      <w:color w:val="404040"/>
      <w:sz w:val="22"/>
      <w:szCs w:val="22"/>
    </w:rPr>
  </w:style>
  <w:style w:type="paragraph" w:customStyle="1" w:styleId="li2">
    <w:name w:val="li_2"/>
    <w:rsid w:val="002C32A1"/>
    <w:pPr>
      <w:spacing w:before="20" w:after="20"/>
      <w:ind w:left="1600"/>
    </w:pPr>
    <w:rPr>
      <w:color w:val="404040"/>
      <w:sz w:val="22"/>
      <w:szCs w:val="22"/>
    </w:rPr>
  </w:style>
  <w:style w:type="character" w:customStyle="1" w:styleId="u">
    <w:name w:val="u"/>
    <w:rsid w:val="002C32A1"/>
    <w:rPr>
      <w:color w:val="404040"/>
      <w:sz w:val="22"/>
      <w:szCs w:val="22"/>
      <w:u w:val="single"/>
    </w:rPr>
  </w:style>
  <w:style w:type="character" w:customStyle="1" w:styleId="b">
    <w:name w:val="b"/>
    <w:rsid w:val="002C32A1"/>
    <w:rPr>
      <w:b/>
      <w:bCs/>
      <w:color w:val="004F71"/>
      <w:sz w:val="22"/>
      <w:szCs w:val="22"/>
    </w:rPr>
  </w:style>
  <w:style w:type="character" w:customStyle="1" w:styleId="variable2">
    <w:name w:val="variable_2"/>
    <w:rsid w:val="002C32A1"/>
    <w:rPr>
      <w:color w:val="404040"/>
      <w:sz w:val="22"/>
      <w:szCs w:val="22"/>
    </w:rPr>
  </w:style>
  <w:style w:type="paragraph" w:customStyle="1" w:styleId="h3Topic">
    <w:name w:val="h3_Topic"/>
    <w:rsid w:val="002C32A1"/>
    <w:pPr>
      <w:keepNext/>
      <w:keepLines/>
      <w:spacing w:before="240" w:after="60"/>
    </w:pPr>
    <w:rPr>
      <w:b/>
      <w:bCs/>
      <w:color w:val="404040"/>
      <w:sz w:val="32"/>
      <w:szCs w:val="32"/>
    </w:rPr>
  </w:style>
  <w:style w:type="paragraph" w:styleId="Header">
    <w:name w:val="header"/>
    <w:basedOn w:val="Normal"/>
    <w:link w:val="HeaderChar"/>
    <w:rsid w:val="004A1921"/>
    <w:pPr>
      <w:tabs>
        <w:tab w:val="center" w:pos="4680"/>
        <w:tab w:val="right" w:pos="9360"/>
      </w:tabs>
    </w:pPr>
  </w:style>
  <w:style w:type="character" w:customStyle="1" w:styleId="HeaderChar">
    <w:name w:val="Header Char"/>
    <w:basedOn w:val="DefaultParagraphFont"/>
    <w:link w:val="Header"/>
    <w:rsid w:val="004A1921"/>
  </w:style>
  <w:style w:type="paragraph" w:styleId="Footer">
    <w:name w:val="footer"/>
    <w:basedOn w:val="Normal"/>
    <w:link w:val="FooterChar"/>
    <w:rsid w:val="004A1921"/>
    <w:pPr>
      <w:tabs>
        <w:tab w:val="center" w:pos="4680"/>
        <w:tab w:val="right" w:pos="9360"/>
      </w:tabs>
    </w:pPr>
  </w:style>
  <w:style w:type="character" w:customStyle="1" w:styleId="FooterChar">
    <w:name w:val="Footer Char"/>
    <w:basedOn w:val="DefaultParagraphFont"/>
    <w:link w:val="Footer"/>
    <w:rsid w:val="004A1921"/>
  </w:style>
  <w:style w:type="character" w:styleId="Hyperlink">
    <w:name w:val="Hyperlink"/>
    <w:rsid w:val="004A192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footer" Target="footer6.xml"/><Relationship Id="rId39" Type="http://schemas.openxmlformats.org/officeDocument/2006/relationships/image" Target="media/image19.png"/><Relationship Id="rId21" Type="http://schemas.openxmlformats.org/officeDocument/2006/relationships/image" Target="media/image5.png"/><Relationship Id="rId34" Type="http://schemas.openxmlformats.org/officeDocument/2006/relationships/image" Target="media/image14.png"/><Relationship Id="rId42" Type="http://schemas.openxmlformats.org/officeDocument/2006/relationships/header" Target="header9.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7.png"/><Relationship Id="rId28" Type="http://schemas.openxmlformats.org/officeDocument/2006/relationships/image" Target="media/image8.png"/><Relationship Id="rId36" Type="http://schemas.openxmlformats.org/officeDocument/2006/relationships/image" Target="media/image16.png"/><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image" Target="media/image11.png"/><Relationship Id="rId44"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6.png"/><Relationship Id="rId27" Type="http://schemas.openxmlformats.org/officeDocument/2006/relationships/footer" Target="footer7.xml"/><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theme" Target="theme/theme1.xml"/><Relationship Id="rId20" Type="http://schemas.openxmlformats.org/officeDocument/2006/relationships/image" Target="media/image4.png"/><Relationship Id="rId41"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5859</Words>
  <Characters>33401</Characters>
  <Application>Microsoft Office Word</Application>
  <DocSecurity>0</DocSecurity>
  <Lines>278</Lines>
  <Paragraphs>78</Paragraphs>
  <ScaleCrop>false</ScaleCrop>
  <Company>MadCap Software</Company>
  <LinksUpToDate>false</LinksUpToDate>
  <CharactersWithSpaces>39182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MadCap Software</dc:creator>
  <cp:keywords/>
  <dc:description/>
  <cp:lastModifiedBy>Jonathan Lolley</cp:lastModifiedBy>
  <cp:revision>2</cp:revision>
  <dcterms:created xsi:type="dcterms:W3CDTF">2024-03-22T17:43:00Z</dcterms:created>
  <dcterms:modified xsi:type="dcterms:W3CDTF">2024-03-22T17:43:00Z</dcterms:modified>
</cp:coreProperties>
</file>