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66" w:rsidRDefault="00F276A5">
      <w:pPr>
        <w:pStyle w:val="p"/>
      </w:pPr>
      <w:bookmarkStart w:id="0" w:name="_GoBack"/>
      <w:bookmarkEnd w:id="0"/>
      <w:r>
        <w:t> </w:t>
      </w:r>
    </w:p>
    <w:p w:rsidR="005E1B66" w:rsidRDefault="00F276A5">
      <w:pPr>
        <w:pStyle w:val="p"/>
      </w:pPr>
      <w:r>
        <w:t> </w:t>
      </w:r>
    </w:p>
    <w:p w:rsidR="005E1B66" w:rsidRDefault="00F276A5">
      <w:pPr>
        <w:pStyle w:val="p"/>
      </w:pPr>
      <w:r>
        <w:t> </w:t>
      </w:r>
    </w:p>
    <w:p w:rsidR="005E1B66" w:rsidRDefault="00F276A5">
      <w:pPr>
        <w:pStyle w:val="p"/>
      </w:pPr>
      <w:r>
        <w:t> </w:t>
      </w:r>
    </w:p>
    <w:p w:rsidR="005E1B66" w:rsidRDefault="00FE2371">
      <w:pPr>
        <w:pStyle w:val="pimage"/>
      </w:pPr>
      <w:r>
        <w:rPr>
          <w:noProof/>
        </w:rPr>
        <w:drawing>
          <wp:inline distT="0" distB="0" distL="0" distR="0">
            <wp:extent cx="6520180" cy="1009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180" cy="1009650"/>
                    </a:xfrm>
                    <a:prstGeom prst="rect">
                      <a:avLst/>
                    </a:prstGeom>
                    <a:noFill/>
                    <a:ln>
                      <a:noFill/>
                    </a:ln>
                  </pic:spPr>
                </pic:pic>
              </a:graphicData>
            </a:graphic>
          </wp:inline>
        </w:drawing>
      </w:r>
    </w:p>
    <w:p w:rsidR="005E1B66" w:rsidRDefault="00F276A5">
      <w:pPr>
        <w:pStyle w:val="p"/>
      </w:pPr>
      <w:r>
        <w:t> </w:t>
      </w:r>
    </w:p>
    <w:p w:rsidR="005E1B66" w:rsidRDefault="00F276A5">
      <w:pPr>
        <w:pStyle w:val="p"/>
      </w:pPr>
      <w:r>
        <w:t> </w:t>
      </w:r>
    </w:p>
    <w:p w:rsidR="005E1B66" w:rsidRDefault="00F276A5">
      <w:pPr>
        <w:pStyle w:val="p"/>
      </w:pPr>
      <w:r>
        <w:t> </w:t>
      </w:r>
    </w:p>
    <w:p w:rsidR="005E1B66" w:rsidRDefault="00F276A5">
      <w:pPr>
        <w:pStyle w:val="ptitle"/>
      </w:pPr>
      <w:r>
        <w:t>Compensation for Users March 2024</w:t>
      </w:r>
    </w:p>
    <w:p w:rsidR="005E1B66" w:rsidRDefault="005E1B66">
      <w:pPr>
        <w:sectPr w:rsidR="005E1B66">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5E1B66" w:rsidRDefault="00F276A5">
      <w:pPr>
        <w:pStyle w:val="h1TOCHeader"/>
      </w:pPr>
      <w:r>
        <w:lastRenderedPageBreak/>
        <w:t>Table of Contents</w:t>
      </w:r>
    </w:p>
    <w:p w:rsidR="00854AE8" w:rsidRPr="00F276A5" w:rsidRDefault="00436A53">
      <w:pPr>
        <w:pStyle w:val="TOC1"/>
        <w:rPr>
          <w:rFonts w:ascii="Calibri" w:eastAsia="Times New Roman" w:hAnsi="Calibri" w:cs="Times New Roman"/>
          <w:noProof/>
          <w:sz w:val="22"/>
          <w:szCs w:val="22"/>
        </w:rPr>
      </w:pPr>
      <w:r>
        <w:fldChar w:fldCharType="begin"/>
      </w:r>
      <w:r w:rsidR="00F276A5">
        <w:instrText xml:space="preserve"> TOC \t "h1,1,h2,2" \h \z \* MERGEFORMAT </w:instrText>
      </w:r>
      <w:r>
        <w:fldChar w:fldCharType="separate"/>
      </w:r>
      <w:hyperlink w:anchor="_Toc161996448" w:history="1">
        <w:r w:rsidR="00854AE8" w:rsidRPr="00437A74">
          <w:rPr>
            <w:rStyle w:val="Hyperlink"/>
            <w:noProof/>
          </w:rPr>
          <w:t>Compensation Overview</w:t>
        </w:r>
        <w:r w:rsidR="00854AE8">
          <w:rPr>
            <w:noProof/>
            <w:webHidden/>
          </w:rPr>
          <w:tab/>
        </w:r>
        <w:r>
          <w:rPr>
            <w:noProof/>
            <w:webHidden/>
          </w:rPr>
          <w:fldChar w:fldCharType="begin"/>
        </w:r>
        <w:r w:rsidR="00854AE8">
          <w:rPr>
            <w:noProof/>
            <w:webHidden/>
          </w:rPr>
          <w:instrText xml:space="preserve"> PAGEREF _Toc161996448 \h </w:instrText>
        </w:r>
        <w:r>
          <w:rPr>
            <w:noProof/>
            <w:webHidden/>
          </w:rPr>
        </w:r>
        <w:r>
          <w:rPr>
            <w:noProof/>
            <w:webHidden/>
          </w:rPr>
          <w:fldChar w:fldCharType="separate"/>
        </w:r>
        <w:r w:rsidR="00854AE8">
          <w:rPr>
            <w:noProof/>
            <w:webHidden/>
          </w:rPr>
          <w:t>1</w:t>
        </w:r>
        <w:r>
          <w:rPr>
            <w:noProof/>
            <w:webHidden/>
          </w:rPr>
          <w:fldChar w:fldCharType="end"/>
        </w:r>
      </w:hyperlink>
    </w:p>
    <w:p w:rsidR="00854AE8" w:rsidRPr="00F276A5" w:rsidRDefault="00436A53">
      <w:pPr>
        <w:pStyle w:val="TOC2"/>
        <w:rPr>
          <w:rFonts w:ascii="Calibri" w:eastAsia="Times New Roman" w:hAnsi="Calibri" w:cs="Times New Roman"/>
          <w:noProof/>
          <w:sz w:val="22"/>
          <w:szCs w:val="22"/>
        </w:rPr>
      </w:pPr>
      <w:hyperlink w:anchor="_Toc161996449" w:history="1">
        <w:r w:rsidR="00854AE8" w:rsidRPr="00437A74">
          <w:rPr>
            <w:rStyle w:val="Hyperlink"/>
            <w:noProof/>
          </w:rPr>
          <w:t>Compensation Statement</w:t>
        </w:r>
        <w:r w:rsidR="00854AE8">
          <w:rPr>
            <w:noProof/>
            <w:webHidden/>
          </w:rPr>
          <w:tab/>
        </w:r>
        <w:r>
          <w:rPr>
            <w:noProof/>
            <w:webHidden/>
          </w:rPr>
          <w:fldChar w:fldCharType="begin"/>
        </w:r>
        <w:r w:rsidR="00854AE8">
          <w:rPr>
            <w:noProof/>
            <w:webHidden/>
          </w:rPr>
          <w:instrText xml:space="preserve"> PAGEREF _Toc161996449 \h </w:instrText>
        </w:r>
        <w:r>
          <w:rPr>
            <w:noProof/>
            <w:webHidden/>
          </w:rPr>
        </w:r>
        <w:r>
          <w:rPr>
            <w:noProof/>
            <w:webHidden/>
          </w:rPr>
          <w:fldChar w:fldCharType="separate"/>
        </w:r>
        <w:r w:rsidR="00854AE8">
          <w:rPr>
            <w:noProof/>
            <w:webHidden/>
          </w:rPr>
          <w:t>2</w:t>
        </w:r>
        <w:r>
          <w:rPr>
            <w:noProof/>
            <w:webHidden/>
          </w:rPr>
          <w:fldChar w:fldCharType="end"/>
        </w:r>
      </w:hyperlink>
    </w:p>
    <w:p w:rsidR="005E1B66" w:rsidRDefault="00436A53">
      <w:r>
        <w:fldChar w:fldCharType="end"/>
      </w:r>
    </w:p>
    <w:p w:rsidR="005E1B66" w:rsidRDefault="005E1B66">
      <w:pPr>
        <w:sectPr w:rsidR="005E1B66">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bookmarkStart w:id="1" w:name="concept1"/>
    <w:p w:rsidR="005E1B66" w:rsidRDefault="00436A53">
      <w:pPr>
        <w:pStyle w:val="h1"/>
      </w:pPr>
      <w:r>
        <w:lastRenderedPageBreak/>
        <w:fldChar w:fldCharType="begin"/>
      </w:r>
      <w:r w:rsidR="00F276A5">
        <w:instrText xml:space="preserve"> XE "Compensation" </w:instrText>
      </w:r>
      <w:r>
        <w:fldChar w:fldCharType="end"/>
      </w:r>
      <w:bookmarkStart w:id="2" w:name="_Toc161996448"/>
      <w:r w:rsidR="00F276A5">
        <w:t>Compensation Overview</w:t>
      </w:r>
      <w:bookmarkEnd w:id="2"/>
    </w:p>
    <w:bookmarkEnd w:id="1"/>
    <w:p w:rsidR="005E1B66" w:rsidRDefault="005E1B66">
      <w:pPr>
        <w:sectPr w:rsidR="005E1B66">
          <w:headerReference w:type="even" r:id="rId18"/>
          <w:headerReference w:type="default" r:id="rId19"/>
          <w:footerReference w:type="even" r:id="rId20"/>
          <w:footerReference w:type="default" r:id="rId21"/>
          <w:pgSz w:w="12240" w:h="15840"/>
          <w:pgMar w:top="1440" w:right="1200" w:bottom="1500" w:left="1290" w:header="540" w:footer="600" w:gutter="0"/>
          <w:pgNumType w:start="1"/>
          <w:cols w:space="720"/>
        </w:sectPr>
      </w:pPr>
    </w:p>
    <w:bookmarkStart w:id="3" w:name="concept2"/>
    <w:p w:rsidR="005E1B66" w:rsidRDefault="00436A53">
      <w:pPr>
        <w:pStyle w:val="h2"/>
      </w:pPr>
      <w:r>
        <w:lastRenderedPageBreak/>
        <w:fldChar w:fldCharType="begin"/>
      </w:r>
      <w:r w:rsidR="00F276A5">
        <w:instrText xml:space="preserve"> XE "Compensation" </w:instrText>
      </w:r>
      <w:r>
        <w:fldChar w:fldCharType="end"/>
      </w:r>
      <w:r>
        <w:fldChar w:fldCharType="begin"/>
      </w:r>
      <w:r w:rsidR="00F276A5">
        <w:instrText xml:space="preserve"> XE "Statement" </w:instrText>
      </w:r>
      <w:r>
        <w:fldChar w:fldCharType="end"/>
      </w:r>
      <w:bookmarkStart w:id="4" w:name="_Toc161996449"/>
      <w:r w:rsidR="00F276A5">
        <w:t>Compensation Statement</w:t>
      </w:r>
      <w:bookmarkEnd w:id="4"/>
    </w:p>
    <w:bookmarkEnd w:id="3"/>
    <w:p w:rsidR="005E1B66" w:rsidRDefault="00F276A5">
      <w:pPr>
        <w:pStyle w:val="p"/>
      </w:pPr>
      <w:r>
        <w:t>The Compensation Statement page contains the current compensation statement and previous statements.</w:t>
      </w:r>
    </w:p>
    <w:p w:rsidR="005E1B66" w:rsidRDefault="00F276A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5E1B66">
        <w:tc>
          <w:tcPr>
            <w:tcW w:w="2025" w:type="dxa"/>
            <w:tcBorders>
              <w:right w:val="single" w:sz="16" w:space="0" w:color="758592"/>
            </w:tcBorders>
            <w:shd w:val="clear" w:color="auto" w:fill="758592"/>
            <w:tcMar>
              <w:top w:w="60" w:type="dxa"/>
              <w:left w:w="60" w:type="dxa"/>
              <w:bottom w:w="60" w:type="dxa"/>
              <w:right w:w="60" w:type="dxa"/>
            </w:tcMar>
          </w:tcPr>
          <w:p w:rsidR="005E1B66" w:rsidRDefault="00F276A5">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5E1B66" w:rsidRDefault="00F276A5">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5E1B66" w:rsidRDefault="00F276A5">
            <w:pPr>
              <w:pStyle w:val="tdTableStyle-PermissionTableHeaderStyle2019-BodyA-Column3-Body1"/>
              <w:shd w:val="clear" w:color="auto" w:fill="758592"/>
            </w:pPr>
            <w:r>
              <w:rPr>
                <w:shd w:val="clear" w:color="auto" w:fill="758592"/>
              </w:rPr>
              <w:t>CATEGORY</w:t>
            </w:r>
          </w:p>
        </w:tc>
      </w:tr>
    </w:tbl>
    <w:p w:rsidR="005E1B66" w:rsidRDefault="005E1B66"/>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2"/>
        <w:gridCol w:w="5701"/>
        <w:gridCol w:w="1627"/>
      </w:tblGrid>
      <w:tr w:rsidR="005E1B66">
        <w:tc>
          <w:tcPr>
            <w:tcW w:w="2520" w:type="dxa"/>
            <w:tcBorders>
              <w:right w:val="single" w:sz="16" w:space="0" w:color="758592"/>
            </w:tcBorders>
            <w:tcMar>
              <w:top w:w="60" w:type="dxa"/>
              <w:left w:w="60" w:type="dxa"/>
              <w:bottom w:w="60" w:type="dxa"/>
              <w:right w:w="60" w:type="dxa"/>
            </w:tcMar>
          </w:tcPr>
          <w:p w:rsidR="005E1B66" w:rsidRDefault="00436A53">
            <w:pPr>
              <w:pStyle w:val="tdTableStyle-PermissionTableRowStyle-BodyB-Column1-Body1"/>
            </w:pPr>
            <w:r>
              <w:fldChar w:fldCharType="begin"/>
            </w:r>
            <w:r w:rsidR="00F276A5">
              <w:instrText xml:space="preserve"> XE "User" </w:instrText>
            </w:r>
            <w:r>
              <w:fldChar w:fldCharType="end"/>
            </w:r>
            <w:r w:rsidR="00F276A5">
              <w:t>User Compensation Statement</w:t>
            </w:r>
          </w:p>
        </w:tc>
        <w:tc>
          <w:tcPr>
            <w:tcW w:w="6045" w:type="dxa"/>
            <w:tcBorders>
              <w:right w:val="single" w:sz="16" w:space="0" w:color="758592"/>
            </w:tcBorders>
            <w:tcMar>
              <w:top w:w="60" w:type="dxa"/>
              <w:left w:w="60" w:type="dxa"/>
              <w:bottom w:w="60" w:type="dxa"/>
              <w:right w:w="60" w:type="dxa"/>
            </w:tcMar>
          </w:tcPr>
          <w:p w:rsidR="005E1B66" w:rsidRDefault="00F276A5">
            <w:pPr>
              <w:pStyle w:val="tdTableStyle-PermissionTableRowStyle-BodyB-Column2-Body1"/>
            </w:pPr>
            <w:r>
              <w:t>Grants ability to view and print a user's own current and previous compensation statements. This is an end user permission.</w:t>
            </w:r>
          </w:p>
        </w:tc>
        <w:tc>
          <w:tcPr>
            <w:tcW w:w="1719" w:type="dxa"/>
            <w:tcMar>
              <w:top w:w="60" w:type="dxa"/>
              <w:left w:w="60" w:type="dxa"/>
              <w:bottom w:w="60" w:type="dxa"/>
              <w:right w:w="60" w:type="dxa"/>
            </w:tcMar>
          </w:tcPr>
          <w:p w:rsidR="005E1B66" w:rsidRDefault="00F276A5">
            <w:pPr>
              <w:pStyle w:val="tdTableStyle-PermissionTableRowStyle-BodyA-Column3-Body1"/>
            </w:pPr>
            <w:r>
              <w:t>Compensation</w:t>
            </w:r>
          </w:p>
        </w:tc>
      </w:tr>
    </w:tbl>
    <w:p w:rsidR="005E1B66" w:rsidRDefault="00FE2371">
      <w:pPr>
        <w:pStyle w:val="pimage"/>
      </w:pPr>
      <w:r>
        <w:rPr>
          <w:noProof/>
        </w:rPr>
        <w:drawing>
          <wp:inline distT="0" distB="0" distL="0" distR="0">
            <wp:extent cx="6186170" cy="33712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6170" cy="3371215"/>
                    </a:xfrm>
                    <a:prstGeom prst="rect">
                      <a:avLst/>
                    </a:prstGeom>
                    <a:noFill/>
                    <a:ln>
                      <a:noFill/>
                    </a:ln>
                  </pic:spPr>
                </pic:pic>
              </a:graphicData>
            </a:graphic>
          </wp:inline>
        </w:drawing>
      </w:r>
    </w:p>
    <w:p w:rsidR="005E1B66" w:rsidRDefault="00F276A5">
      <w:pPr>
        <w:pStyle w:val="p"/>
      </w:pPr>
      <w:r>
        <w:t xml:space="preserve">To view a compensation statement, click the Compensation tab and then click the </w:t>
      </w:r>
      <w:r>
        <w:rPr>
          <w:rStyle w:val="spanlink"/>
        </w:rPr>
        <w:t>Compensation Statement</w:t>
      </w:r>
      <w:r>
        <w:t xml:space="preserve"> link. The following sections are available:</w:t>
      </w:r>
    </w:p>
    <w:p w:rsidR="005E1B66" w:rsidRDefault="00F276A5">
      <w:pPr>
        <w:pStyle w:val="li"/>
        <w:numPr>
          <w:ilvl w:val="0"/>
          <w:numId w:val="1"/>
        </w:numPr>
        <w:spacing w:before="80"/>
        <w:ind w:left="400"/>
      </w:pPr>
      <w:r>
        <w:t>Organization Information - Includes User ID, Division, Manager, Hire Date etc.</w:t>
      </w:r>
    </w:p>
    <w:p w:rsidR="005E1B66" w:rsidRDefault="00436A53">
      <w:pPr>
        <w:pStyle w:val="li"/>
        <w:numPr>
          <w:ilvl w:val="0"/>
          <w:numId w:val="1"/>
        </w:numPr>
        <w:ind w:left="400"/>
      </w:pPr>
      <w:r>
        <w:fldChar w:fldCharType="begin"/>
      </w:r>
      <w:r w:rsidR="00F276A5">
        <w:instrText xml:space="preserve"> XE "Equity" </w:instrText>
      </w:r>
      <w:r>
        <w:fldChar w:fldCharType="end"/>
      </w:r>
      <w:r>
        <w:fldChar w:fldCharType="begin"/>
      </w:r>
      <w:r w:rsidR="00F276A5">
        <w:instrText xml:space="preserve"> XE "Bonus" </w:instrText>
      </w:r>
      <w:r>
        <w:fldChar w:fldCharType="end"/>
      </w:r>
      <w:r>
        <w:fldChar w:fldCharType="begin"/>
      </w:r>
      <w:r w:rsidR="00F276A5">
        <w:instrText xml:space="preserve"> XE "Base" </w:instrText>
      </w:r>
      <w:r>
        <w:fldChar w:fldCharType="end"/>
      </w:r>
      <w:r w:rsidR="00F276A5">
        <w:t>Base, Bonus, Equity - Separate section for each adjustment made in corresponding task including base, bonus, and equity. If any deferrals are made, the payout schedule is included.</w:t>
      </w:r>
    </w:p>
    <w:p w:rsidR="005E1B66" w:rsidRDefault="00436A53">
      <w:pPr>
        <w:pStyle w:val="li"/>
        <w:numPr>
          <w:ilvl w:val="0"/>
          <w:numId w:val="1"/>
        </w:numPr>
        <w:ind w:left="400"/>
      </w:pPr>
      <w:r>
        <w:fldChar w:fldCharType="begin"/>
      </w:r>
      <w:r w:rsidR="00F276A5">
        <w:instrText xml:space="preserve"> XE "Compensation Task" </w:instrText>
      </w:r>
      <w:r>
        <w:fldChar w:fldCharType="end"/>
      </w:r>
      <w:r w:rsidR="00F276A5">
        <w:t>Summary - Contains a pie chart that displays the dollar break down of base, bonus, and/or equity compensation. The Summary graph only reflects the components that are included in the compensation task. When calculating percentages, the system calculates the total cost based on the allocations that appear on the plan.</w:t>
      </w:r>
    </w:p>
    <w:p w:rsidR="005E1B66" w:rsidRDefault="00F276A5">
      <w:pPr>
        <w:pStyle w:val="li"/>
        <w:numPr>
          <w:ilvl w:val="0"/>
          <w:numId w:val="1"/>
        </w:numPr>
        <w:spacing w:after="320"/>
        <w:ind w:left="400"/>
      </w:pPr>
      <w:r>
        <w:t>Additional Information - Display custom fields if applicable.</w:t>
      </w:r>
    </w:p>
    <w:p w:rsidR="005E1B66" w:rsidRDefault="00F276A5">
      <w:pPr>
        <w:pStyle w:val="p"/>
      </w:pPr>
      <w:r>
        <w:t xml:space="preserve">If a custom compensation statement is implemented, the standard statement may also be included as the first or second page of the statement. If this is the case, in the upper-right corner, page </w:t>
      </w:r>
      <w:r>
        <w:lastRenderedPageBreak/>
        <w:t xml:space="preserve">numbers are available so that users can switch between pages. </w:t>
      </w:r>
      <w:r>
        <w:rPr>
          <w:rStyle w:val="spanlink"/>
        </w:rPr>
        <w:t>Note:</w:t>
      </w:r>
      <w:r>
        <w:rPr>
          <w:rStyle w:val="spannote"/>
        </w:rPr>
        <w:t xml:space="preserve"> Custom Compensation Fields are not supported in Custom Statements.</w:t>
      </w:r>
    </w:p>
    <w:p w:rsidR="005E1B66" w:rsidRDefault="00F276A5">
      <w:pPr>
        <w:pStyle w:val="p"/>
      </w:pPr>
      <w:r>
        <w:t>In the upper-right corner, you can click the Printable Version icon to view a printable version of the statement, or you can click the PDF icon to create a PDF version of the statement.</w:t>
      </w:r>
    </w:p>
    <w:sectPr w:rsidR="005E1B66" w:rsidSect="005E1B66">
      <w:headerReference w:type="even" r:id="rId23"/>
      <w:headerReference w:type="default" r:id="rId24"/>
      <w:footerReference w:type="even" r:id="rId25"/>
      <w:footerReference w:type="default" r:id="rId26"/>
      <w:pgSz w:w="12240" w:h="15840"/>
      <w:pgMar w:top="1440" w:right="1200" w:bottom="1500" w:left="1290" w:header="54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6A5" w:rsidRDefault="00F276A5" w:rsidP="005E1B66">
      <w:r>
        <w:separator/>
      </w:r>
    </w:p>
  </w:endnote>
  <w:endnote w:type="continuationSeparator" w:id="0">
    <w:p w:rsidR="00F276A5" w:rsidRDefault="00F276A5" w:rsidP="005E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E8" w:rsidRDefault="00854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5E1B66">
      <w:trPr>
        <w:jc w:val="center"/>
      </w:trPr>
      <w:tc>
        <w:tcPr>
          <w:tcW w:w="3032" w:type="dxa"/>
        </w:tcPr>
        <w:p w:rsidR="005E1B66" w:rsidRDefault="00F276A5">
          <w:pPr>
            <w:pStyle w:val="td"/>
          </w:pPr>
          <w:r>
            <w:t> </w:t>
          </w:r>
        </w:p>
      </w:tc>
      <w:tc>
        <w:tcPr>
          <w:tcW w:w="3159" w:type="dxa"/>
        </w:tcPr>
        <w:p w:rsidR="005E1B66" w:rsidRDefault="00F276A5">
          <w:pPr>
            <w:pStyle w:val="td1"/>
            <w:jc w:val="center"/>
          </w:pPr>
          <w:r>
            <w:t>csod.com</w:t>
          </w:r>
        </w:p>
      </w:tc>
      <w:tc>
        <w:tcPr>
          <w:tcW w:w="3048" w:type="dxa"/>
        </w:tcPr>
        <w:p w:rsidR="005E1B66" w:rsidRDefault="00436A53">
          <w:pPr>
            <w:pStyle w:val="td2"/>
          </w:pPr>
          <w:r>
            <w:rPr>
              <w:rStyle w:val="variable1"/>
            </w:rPr>
            <w:fldChar w:fldCharType="begin"/>
          </w:r>
          <w:r w:rsidR="00F276A5">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5E1B66">
      <w:trPr>
        <w:jc w:val="center"/>
      </w:trPr>
      <w:tc>
        <w:tcPr>
          <w:tcW w:w="3032" w:type="dxa"/>
        </w:tcPr>
        <w:p w:rsidR="005E1B66" w:rsidRDefault="00F276A5">
          <w:pPr>
            <w:pStyle w:val="td"/>
          </w:pPr>
          <w:r>
            <w:t> </w:t>
          </w:r>
        </w:p>
      </w:tc>
      <w:tc>
        <w:tcPr>
          <w:tcW w:w="3159" w:type="dxa"/>
        </w:tcPr>
        <w:p w:rsidR="005E1B66" w:rsidRDefault="00F276A5">
          <w:pPr>
            <w:pStyle w:val="td1"/>
            <w:jc w:val="center"/>
          </w:pPr>
          <w:r>
            <w:t>csod.com</w:t>
          </w:r>
        </w:p>
      </w:tc>
      <w:tc>
        <w:tcPr>
          <w:tcW w:w="3048" w:type="dxa"/>
        </w:tcPr>
        <w:p w:rsidR="005E1B66" w:rsidRDefault="00436A53">
          <w:pPr>
            <w:pStyle w:val="td2"/>
          </w:pPr>
          <w:r>
            <w:rPr>
              <w:rStyle w:val="variable1"/>
            </w:rPr>
            <w:fldChar w:fldCharType="begin"/>
          </w:r>
          <w:r w:rsidR="00F276A5">
            <w:rPr>
              <w:rStyle w:val="variable1"/>
            </w:rPr>
            <w:instrText xml:space="preserve"> PAGE \* roman  \* MERGEFORMAT </w:instrText>
          </w:r>
          <w:r>
            <w:rPr>
              <w:rStyle w:val="variable1"/>
            </w:rPr>
            <w:fldChar w:fldCharType="separate"/>
          </w:r>
          <w:r w:rsidR="00854AE8">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5E1B66">
      <w:trPr>
        <w:jc w:val="center"/>
      </w:trPr>
      <w:tc>
        <w:tcPr>
          <w:tcW w:w="3032" w:type="dxa"/>
        </w:tcPr>
        <w:p w:rsidR="005E1B66" w:rsidRDefault="00F276A5">
          <w:pPr>
            <w:pStyle w:val="td"/>
          </w:pPr>
          <w:r>
            <w:t> </w:t>
          </w:r>
        </w:p>
      </w:tc>
      <w:tc>
        <w:tcPr>
          <w:tcW w:w="3159" w:type="dxa"/>
        </w:tcPr>
        <w:p w:rsidR="005E1B66" w:rsidRDefault="00F276A5">
          <w:pPr>
            <w:pStyle w:val="td1"/>
            <w:jc w:val="center"/>
          </w:pPr>
          <w:r>
            <w:t>csod.com</w:t>
          </w:r>
        </w:p>
      </w:tc>
      <w:tc>
        <w:tcPr>
          <w:tcW w:w="3048" w:type="dxa"/>
        </w:tcPr>
        <w:p w:rsidR="005E1B66" w:rsidRDefault="00436A53">
          <w:pPr>
            <w:pStyle w:val="td2"/>
          </w:pPr>
          <w:r>
            <w:rPr>
              <w:rStyle w:val="variable1"/>
            </w:rPr>
            <w:fldChar w:fldCharType="begin"/>
          </w:r>
          <w:r w:rsidR="00F276A5">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5E1B66">
      <w:trPr>
        <w:jc w:val="center"/>
      </w:trPr>
      <w:tc>
        <w:tcPr>
          <w:tcW w:w="3032" w:type="dxa"/>
        </w:tcPr>
        <w:p w:rsidR="005E1B66" w:rsidRDefault="00F276A5">
          <w:pPr>
            <w:pStyle w:val="td"/>
          </w:pPr>
          <w:r>
            <w:t> </w:t>
          </w:r>
        </w:p>
      </w:tc>
      <w:tc>
        <w:tcPr>
          <w:tcW w:w="3159" w:type="dxa"/>
        </w:tcPr>
        <w:p w:rsidR="005E1B66" w:rsidRDefault="00F276A5">
          <w:pPr>
            <w:pStyle w:val="td1"/>
            <w:jc w:val="center"/>
          </w:pPr>
          <w:r>
            <w:t>csod.com</w:t>
          </w:r>
        </w:p>
      </w:tc>
      <w:tc>
        <w:tcPr>
          <w:tcW w:w="3048" w:type="dxa"/>
        </w:tcPr>
        <w:p w:rsidR="005E1B66" w:rsidRDefault="00436A53">
          <w:pPr>
            <w:pStyle w:val="td2"/>
          </w:pPr>
          <w:r>
            <w:rPr>
              <w:rStyle w:val="variable1"/>
            </w:rPr>
            <w:fldChar w:fldCharType="begin"/>
          </w:r>
          <w:r w:rsidR="00F276A5">
            <w:rPr>
              <w:rStyle w:val="variable1"/>
            </w:rPr>
            <w:instrText xml:space="preserve"> PAGE \* Arabic  \* MERGEFORMAT </w:instrText>
          </w:r>
          <w:r>
            <w:rPr>
              <w:rStyle w:val="variable1"/>
            </w:rPr>
            <w:fldChar w:fldCharType="separate"/>
          </w:r>
          <w:r w:rsidR="00854AE8">
            <w:rPr>
              <w:rStyle w:val="variable1"/>
              <w:noProof/>
            </w:rPr>
            <w:t>1</w:t>
          </w:r>
          <w:r>
            <w:rPr>
              <w:rStyle w:val="variable1"/>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5E1B66">
      <w:trPr>
        <w:jc w:val="center"/>
      </w:trPr>
      <w:tc>
        <w:tcPr>
          <w:tcW w:w="3032" w:type="dxa"/>
        </w:tcPr>
        <w:p w:rsidR="005E1B66" w:rsidRDefault="00F276A5">
          <w:pPr>
            <w:pStyle w:val="td"/>
          </w:pPr>
          <w:r>
            <w:t> </w:t>
          </w:r>
        </w:p>
      </w:tc>
      <w:tc>
        <w:tcPr>
          <w:tcW w:w="3159" w:type="dxa"/>
        </w:tcPr>
        <w:p w:rsidR="005E1B66" w:rsidRDefault="00F276A5">
          <w:pPr>
            <w:pStyle w:val="td1"/>
            <w:jc w:val="center"/>
          </w:pPr>
          <w:r>
            <w:t>csod.com</w:t>
          </w:r>
        </w:p>
      </w:tc>
      <w:tc>
        <w:tcPr>
          <w:tcW w:w="3048" w:type="dxa"/>
        </w:tcPr>
        <w:p w:rsidR="005E1B66" w:rsidRDefault="00436A53">
          <w:pPr>
            <w:pStyle w:val="td2"/>
          </w:pPr>
          <w:r>
            <w:rPr>
              <w:rStyle w:val="variable1"/>
            </w:rPr>
            <w:fldChar w:fldCharType="begin"/>
          </w:r>
          <w:r w:rsidR="00F276A5">
            <w:rPr>
              <w:rStyle w:val="variable1"/>
            </w:rPr>
            <w:instrText xml:space="preserve"> PAGE \* Arabic  \* MERGEFORMAT </w:instrText>
          </w:r>
          <w:r>
            <w:rPr>
              <w:rStyle w:val="variable1"/>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5E1B66">
      <w:trPr>
        <w:jc w:val="center"/>
      </w:trPr>
      <w:tc>
        <w:tcPr>
          <w:tcW w:w="3032" w:type="dxa"/>
        </w:tcPr>
        <w:p w:rsidR="005E1B66" w:rsidRDefault="00F276A5">
          <w:pPr>
            <w:pStyle w:val="td"/>
          </w:pPr>
          <w:r>
            <w:t> </w:t>
          </w:r>
        </w:p>
      </w:tc>
      <w:tc>
        <w:tcPr>
          <w:tcW w:w="3159" w:type="dxa"/>
        </w:tcPr>
        <w:p w:rsidR="005E1B66" w:rsidRDefault="00F276A5">
          <w:pPr>
            <w:pStyle w:val="td1"/>
            <w:jc w:val="center"/>
          </w:pPr>
          <w:r>
            <w:t>csod.com</w:t>
          </w:r>
        </w:p>
      </w:tc>
      <w:tc>
        <w:tcPr>
          <w:tcW w:w="3048" w:type="dxa"/>
        </w:tcPr>
        <w:p w:rsidR="005E1B66" w:rsidRDefault="00436A53">
          <w:pPr>
            <w:pStyle w:val="td2"/>
          </w:pPr>
          <w:r>
            <w:rPr>
              <w:rStyle w:val="variable1"/>
            </w:rPr>
            <w:fldChar w:fldCharType="begin"/>
          </w:r>
          <w:r w:rsidR="00F276A5">
            <w:rPr>
              <w:rStyle w:val="variable1"/>
            </w:rPr>
            <w:instrText xml:space="preserve"> PAGE \* Arabic  \* MERGEFORMAT </w:instrText>
          </w:r>
          <w:r>
            <w:rPr>
              <w:rStyle w:val="variable1"/>
            </w:rPr>
            <w:fldChar w:fldCharType="separate"/>
          </w:r>
          <w:r w:rsidR="00854AE8">
            <w:rPr>
              <w:rStyle w:val="variable1"/>
              <w:noProof/>
            </w:rPr>
            <w:t>2</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6A5" w:rsidRDefault="00F276A5" w:rsidP="005E1B66">
      <w:r>
        <w:separator/>
      </w:r>
    </w:p>
  </w:footnote>
  <w:footnote w:type="continuationSeparator" w:id="0">
    <w:p w:rsidR="00F276A5" w:rsidRDefault="00F276A5" w:rsidP="005E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53" w:rsidRDefault="00F276A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5E1B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E8" w:rsidRDefault="00854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1"/>
      <w:jc w:val="right"/>
    </w:pPr>
    <w:r>
      <w:t xml:space="preserve">Compensation for Users: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1"/>
      <w:jc w:val="right"/>
    </w:pPr>
    <w:r>
      <w:t xml:space="preserve">Compensation for Users: </w:t>
    </w:r>
    <w:fldSimple w:instr=" STYLEREF h1 \* MERGEFORMAT ">
      <w:r w:rsidR="00FE2371">
        <w:rPr>
          <w:noProof/>
        </w:rPr>
        <w:t>Compensation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1"/>
      <w:jc w:val="right"/>
    </w:pPr>
    <w:r>
      <w:t xml:space="preserve">Compensation for Users: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1"/>
      <w:jc w:val="right"/>
    </w:pPr>
    <w:r>
      <w:t xml:space="preserve">Compensation for Users: </w:t>
    </w:r>
    <w:fldSimple w:instr=" STYLEREF h1 \* MERGEFORMAT ">
      <w:r w:rsidR="00FE2371">
        <w:rPr>
          <w:noProof/>
        </w:rPr>
        <w:t>Compensation Overview</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1"/>
      <w:jc w:val="right"/>
    </w:pPr>
    <w:r>
      <w:t xml:space="preserve">Compensation for Users: </w:t>
    </w:r>
    <w:fldSimple w:instr=" STYLEREF h1 \* MERGEFORMAT "/>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66" w:rsidRDefault="00F276A5">
    <w:pPr>
      <w:pStyle w:val="p1"/>
      <w:jc w:val="right"/>
    </w:pPr>
    <w:r>
      <w:t xml:space="preserve">Compensation for Users: </w:t>
    </w:r>
    <w:fldSimple w:instr=" STYLEREF h1 \* MERGEFORMAT ">
      <w:r w:rsidR="00FE2371">
        <w:rPr>
          <w:noProof/>
        </w:rPr>
        <w:t>Compensation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54CB"/>
    <w:multiLevelType w:val="multilevel"/>
    <w:tmpl w:val="73EA7D3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66"/>
    <w:rsid w:val="00436A53"/>
    <w:rsid w:val="005E1B66"/>
    <w:rsid w:val="00854AE8"/>
    <w:rsid w:val="00F276A5"/>
    <w:rsid w:val="00F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FD0B94-B0C9-42C9-8F9A-C3A269FB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36A53"/>
  </w:style>
  <w:style w:type="paragraph" w:styleId="Heading1">
    <w:name w:val="heading 1"/>
    <w:qFormat/>
    <w:rsid w:val="005E1B66"/>
    <w:pPr>
      <w:outlineLvl w:val="0"/>
    </w:pPr>
  </w:style>
  <w:style w:type="paragraph" w:styleId="Heading2">
    <w:name w:val="heading 2"/>
    <w:qFormat/>
    <w:rsid w:val="005E1B66"/>
    <w:pPr>
      <w:outlineLvl w:val="1"/>
    </w:pPr>
  </w:style>
  <w:style w:type="paragraph" w:styleId="Heading3">
    <w:name w:val="heading 3"/>
    <w:qFormat/>
    <w:rsid w:val="005E1B66"/>
    <w:pPr>
      <w:outlineLvl w:val="2"/>
    </w:pPr>
  </w:style>
  <w:style w:type="paragraph" w:styleId="Heading4">
    <w:name w:val="heading 4"/>
    <w:qFormat/>
    <w:rsid w:val="005E1B66"/>
    <w:pPr>
      <w:outlineLvl w:val="3"/>
    </w:pPr>
  </w:style>
  <w:style w:type="paragraph" w:styleId="Heading5">
    <w:name w:val="heading 5"/>
    <w:qFormat/>
    <w:rsid w:val="005E1B66"/>
    <w:pPr>
      <w:outlineLvl w:val="4"/>
    </w:pPr>
  </w:style>
  <w:style w:type="paragraph" w:styleId="Heading6">
    <w:name w:val="heading 6"/>
    <w:qFormat/>
    <w:rsid w:val="005E1B6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E1B66"/>
    <w:pPr>
      <w:spacing w:before="60" w:after="120"/>
    </w:pPr>
    <w:rPr>
      <w:color w:val="404040"/>
      <w:sz w:val="22"/>
      <w:szCs w:val="22"/>
    </w:rPr>
  </w:style>
  <w:style w:type="paragraph" w:customStyle="1" w:styleId="pimage">
    <w:name w:val="p_image"/>
    <w:rsid w:val="005E1B66"/>
    <w:pPr>
      <w:spacing w:before="180" w:after="280"/>
      <w:jc w:val="center"/>
    </w:pPr>
    <w:rPr>
      <w:color w:val="404040"/>
      <w:sz w:val="22"/>
      <w:szCs w:val="22"/>
    </w:rPr>
  </w:style>
  <w:style w:type="paragraph" w:customStyle="1" w:styleId="ptitle">
    <w:name w:val="p_title"/>
    <w:rsid w:val="005E1B66"/>
    <w:pPr>
      <w:pBdr>
        <w:bottom w:val="single" w:sz="12" w:space="0" w:color="323E48"/>
      </w:pBdr>
      <w:spacing w:before="60" w:after="120"/>
      <w:jc w:val="right"/>
    </w:pPr>
    <w:rPr>
      <w:color w:val="323E48"/>
      <w:sz w:val="48"/>
      <w:szCs w:val="48"/>
    </w:rPr>
  </w:style>
  <w:style w:type="character" w:customStyle="1" w:styleId="variable">
    <w:name w:val="variable"/>
    <w:rsid w:val="005E1B66"/>
    <w:rPr>
      <w:color w:val="323E48"/>
      <w:sz w:val="48"/>
      <w:szCs w:val="48"/>
    </w:rPr>
  </w:style>
  <w:style w:type="paragraph" w:customStyle="1" w:styleId="p1">
    <w:name w:val="p_1"/>
    <w:rsid w:val="005E1B66"/>
    <w:pPr>
      <w:spacing w:before="60" w:after="120"/>
    </w:pPr>
    <w:rPr>
      <w:color w:val="404040"/>
    </w:rPr>
  </w:style>
  <w:style w:type="character" w:customStyle="1" w:styleId="variable1">
    <w:name w:val="variable_1"/>
    <w:rsid w:val="005E1B66"/>
    <w:rPr>
      <w:color w:val="404040"/>
      <w:sz w:val="20"/>
      <w:szCs w:val="20"/>
    </w:rPr>
  </w:style>
  <w:style w:type="paragraph" w:customStyle="1" w:styleId="td">
    <w:name w:val="td"/>
    <w:rsid w:val="005E1B66"/>
    <w:rPr>
      <w:color w:val="404040"/>
      <w:sz w:val="22"/>
      <w:szCs w:val="22"/>
    </w:rPr>
  </w:style>
  <w:style w:type="paragraph" w:customStyle="1" w:styleId="td1">
    <w:name w:val="td_1"/>
    <w:rsid w:val="005E1B66"/>
    <w:rPr>
      <w:color w:val="404040"/>
    </w:rPr>
  </w:style>
  <w:style w:type="paragraph" w:customStyle="1" w:styleId="td2">
    <w:name w:val="td_2"/>
    <w:rsid w:val="005E1B66"/>
    <w:pPr>
      <w:jc w:val="right"/>
    </w:pPr>
    <w:rPr>
      <w:color w:val="404040"/>
      <w:sz w:val="22"/>
      <w:szCs w:val="22"/>
    </w:rPr>
  </w:style>
  <w:style w:type="paragraph" w:customStyle="1" w:styleId="h1TOCHeader">
    <w:name w:val="h1_TOCHeader"/>
    <w:rsid w:val="005E1B66"/>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5E1B66"/>
    <w:pPr>
      <w:tabs>
        <w:tab w:val="right" w:leader="dot" w:pos="9780"/>
      </w:tabs>
      <w:spacing w:before="60" w:after="120"/>
    </w:pPr>
  </w:style>
  <w:style w:type="paragraph" w:styleId="TOC2">
    <w:name w:val="toc 2"/>
    <w:rsid w:val="005E1B66"/>
    <w:pPr>
      <w:tabs>
        <w:tab w:val="right" w:leader="dot" w:pos="9780"/>
      </w:tabs>
      <w:spacing w:before="60" w:after="120"/>
      <w:ind w:left="200"/>
    </w:pPr>
  </w:style>
  <w:style w:type="paragraph" w:styleId="TOC3">
    <w:name w:val="toc 3"/>
    <w:rsid w:val="005E1B66"/>
    <w:pPr>
      <w:tabs>
        <w:tab w:val="right" w:leader="dot" w:pos="9780"/>
      </w:tabs>
      <w:spacing w:before="60" w:after="120"/>
      <w:ind w:left="400"/>
    </w:pPr>
  </w:style>
  <w:style w:type="paragraph" w:styleId="TOC4">
    <w:name w:val="toc 4"/>
    <w:rsid w:val="005E1B66"/>
    <w:pPr>
      <w:tabs>
        <w:tab w:val="right" w:leader="dot" w:pos="9780"/>
      </w:tabs>
      <w:spacing w:before="60" w:after="120"/>
      <w:ind w:left="600"/>
    </w:pPr>
  </w:style>
  <w:style w:type="paragraph" w:styleId="TOC5">
    <w:name w:val="toc 5"/>
    <w:rsid w:val="005E1B66"/>
    <w:pPr>
      <w:tabs>
        <w:tab w:val="right" w:leader="dot" w:pos="9780"/>
      </w:tabs>
      <w:spacing w:before="60" w:after="120"/>
      <w:ind w:left="800"/>
    </w:pPr>
  </w:style>
  <w:style w:type="paragraph" w:styleId="TOC6">
    <w:name w:val="toc 6"/>
    <w:rsid w:val="005E1B66"/>
    <w:pPr>
      <w:tabs>
        <w:tab w:val="right" w:leader="dot" w:pos="9780"/>
      </w:tabs>
      <w:spacing w:before="60" w:after="120"/>
      <w:ind w:left="1000"/>
    </w:pPr>
  </w:style>
  <w:style w:type="paragraph" w:styleId="TOC7">
    <w:name w:val="toc 7"/>
    <w:rsid w:val="005E1B66"/>
    <w:pPr>
      <w:tabs>
        <w:tab w:val="right" w:leader="dot" w:pos="8080"/>
      </w:tabs>
      <w:spacing w:before="60" w:after="120"/>
      <w:ind w:left="1200"/>
    </w:pPr>
  </w:style>
  <w:style w:type="paragraph" w:styleId="TOC8">
    <w:name w:val="toc 8"/>
    <w:rsid w:val="005E1B66"/>
    <w:pPr>
      <w:tabs>
        <w:tab w:val="right" w:leader="dot" w:pos="8080"/>
      </w:tabs>
      <w:spacing w:before="60" w:after="120"/>
      <w:ind w:left="1400"/>
    </w:pPr>
  </w:style>
  <w:style w:type="paragraph" w:styleId="TOC9">
    <w:name w:val="toc 9"/>
    <w:rsid w:val="005E1B66"/>
    <w:pPr>
      <w:tabs>
        <w:tab w:val="right" w:leader="dot" w:pos="8080"/>
      </w:tabs>
      <w:spacing w:before="60" w:after="120"/>
      <w:ind w:left="1600"/>
    </w:pPr>
  </w:style>
  <w:style w:type="paragraph" w:customStyle="1" w:styleId="h1">
    <w:name w:val="h1"/>
    <w:basedOn w:val="Heading1"/>
    <w:rsid w:val="005E1B66"/>
    <w:pPr>
      <w:keepNext/>
      <w:keepLines/>
      <w:pageBreakBefore/>
      <w:spacing w:before="300" w:after="294" w:line="418" w:lineRule="atLeast"/>
    </w:pPr>
    <w:rPr>
      <w:color w:val="FA4616"/>
      <w:sz w:val="44"/>
      <w:szCs w:val="44"/>
    </w:rPr>
  </w:style>
  <w:style w:type="paragraph" w:customStyle="1" w:styleId="h2">
    <w:name w:val="h2"/>
    <w:basedOn w:val="Heading2"/>
    <w:rsid w:val="005E1B66"/>
    <w:pPr>
      <w:keepNext/>
      <w:keepLines/>
      <w:pageBreakBefore/>
      <w:spacing w:before="270" w:after="60"/>
    </w:pPr>
    <w:rPr>
      <w:b/>
      <w:bCs/>
      <w:color w:val="404040"/>
      <w:sz w:val="36"/>
      <w:szCs w:val="36"/>
    </w:rPr>
  </w:style>
  <w:style w:type="character" w:customStyle="1" w:styleId="dropDownHotspot">
    <w:name w:val="dropDownHotspot"/>
    <w:rsid w:val="005E1B66"/>
    <w:rPr>
      <w:color w:val="004F71"/>
      <w:sz w:val="24"/>
      <w:szCs w:val="24"/>
    </w:rPr>
  </w:style>
  <w:style w:type="paragraph" w:customStyle="1" w:styleId="dropDownHead">
    <w:name w:val="dropDownHead"/>
    <w:rsid w:val="005E1B66"/>
    <w:rPr>
      <w:color w:val="404040"/>
      <w:sz w:val="22"/>
      <w:szCs w:val="22"/>
    </w:rPr>
  </w:style>
  <w:style w:type="paragraph" w:customStyle="1" w:styleId="tdTableStyle-PermissionTableHeaderStyle2019-BodyB-Column1-Body1">
    <w:name w:val="td_TableStyle-PermissionTableHeaderStyle2019-BodyB-Column1-Body1"/>
    <w:rsid w:val="005E1B66"/>
    <w:pPr>
      <w:jc w:val="center"/>
    </w:pPr>
    <w:rPr>
      <w:color w:val="FFFFFF"/>
      <w:sz w:val="22"/>
      <w:szCs w:val="22"/>
    </w:rPr>
  </w:style>
  <w:style w:type="paragraph" w:customStyle="1" w:styleId="tdTableStyle-PermissionTableHeaderStyle2019-BodyB-Column2-Body1">
    <w:name w:val="td_TableStyle-PermissionTableHeaderStyle2019-BodyB-Column2-Body1"/>
    <w:rsid w:val="005E1B66"/>
    <w:pPr>
      <w:jc w:val="center"/>
    </w:pPr>
    <w:rPr>
      <w:color w:val="FFFFFF"/>
      <w:sz w:val="22"/>
      <w:szCs w:val="22"/>
    </w:rPr>
  </w:style>
  <w:style w:type="paragraph" w:customStyle="1" w:styleId="tdTableStyle-PermissionTableHeaderStyle2019-BodyA-Column3-Body1">
    <w:name w:val="td_TableStyle-PermissionTableHeaderStyle2019-BodyA-Column3-Body1"/>
    <w:rsid w:val="005E1B66"/>
    <w:pPr>
      <w:jc w:val="center"/>
    </w:pPr>
    <w:rPr>
      <w:color w:val="FFFFFF"/>
      <w:sz w:val="22"/>
      <w:szCs w:val="22"/>
    </w:rPr>
  </w:style>
  <w:style w:type="paragraph" w:customStyle="1" w:styleId="tdTableStyle-PermissionTableRowStyle-BodyB-Column1-Body1">
    <w:name w:val="td_TableStyle-PermissionTableRowStyle-BodyB-Column1-Body1"/>
    <w:rsid w:val="005E1B66"/>
    <w:rPr>
      <w:color w:val="4C5057"/>
      <w:sz w:val="22"/>
      <w:szCs w:val="22"/>
    </w:rPr>
  </w:style>
  <w:style w:type="paragraph" w:customStyle="1" w:styleId="tdTableStyle-PermissionTableRowStyle-BodyB-Column2-Body1">
    <w:name w:val="td_TableStyle-PermissionTableRowStyle-BodyB-Column2-Body1"/>
    <w:rsid w:val="005E1B66"/>
    <w:rPr>
      <w:color w:val="4C5057"/>
      <w:sz w:val="22"/>
      <w:szCs w:val="22"/>
    </w:rPr>
  </w:style>
  <w:style w:type="paragraph" w:customStyle="1" w:styleId="tdTableStyle-PermissionTableRowStyle-BodyA-Column3-Body1">
    <w:name w:val="td_TableStyle-PermissionTableRowStyle-BodyA-Column3-Body1"/>
    <w:rsid w:val="005E1B66"/>
    <w:rPr>
      <w:color w:val="4C5057"/>
      <w:sz w:val="22"/>
      <w:szCs w:val="22"/>
    </w:rPr>
  </w:style>
  <w:style w:type="character" w:customStyle="1" w:styleId="spanlink">
    <w:name w:val="span_link"/>
    <w:rsid w:val="005E1B66"/>
    <w:rPr>
      <w:b/>
      <w:bCs/>
      <w:color w:val="404040"/>
      <w:sz w:val="22"/>
      <w:szCs w:val="22"/>
    </w:rPr>
  </w:style>
  <w:style w:type="paragraph" w:customStyle="1" w:styleId="li">
    <w:name w:val="li"/>
    <w:rsid w:val="005E1B66"/>
    <w:pPr>
      <w:spacing w:before="20" w:after="20"/>
      <w:ind w:left="400"/>
    </w:pPr>
    <w:rPr>
      <w:color w:val="404040"/>
      <w:sz w:val="22"/>
      <w:szCs w:val="22"/>
    </w:rPr>
  </w:style>
  <w:style w:type="character" w:customStyle="1" w:styleId="spannote">
    <w:name w:val="span_note"/>
    <w:rsid w:val="005E1B66"/>
    <w:rPr>
      <w:i/>
      <w:iCs/>
      <w:color w:val="404040"/>
      <w:sz w:val="22"/>
      <w:szCs w:val="22"/>
    </w:rPr>
  </w:style>
  <w:style w:type="paragraph" w:styleId="Header">
    <w:name w:val="header"/>
    <w:basedOn w:val="Normal"/>
    <w:link w:val="HeaderChar"/>
    <w:rsid w:val="00854AE8"/>
    <w:pPr>
      <w:tabs>
        <w:tab w:val="center" w:pos="4680"/>
        <w:tab w:val="right" w:pos="9360"/>
      </w:tabs>
    </w:pPr>
  </w:style>
  <w:style w:type="character" w:customStyle="1" w:styleId="HeaderChar">
    <w:name w:val="Header Char"/>
    <w:basedOn w:val="DefaultParagraphFont"/>
    <w:link w:val="Header"/>
    <w:rsid w:val="00854AE8"/>
  </w:style>
  <w:style w:type="paragraph" w:styleId="Footer">
    <w:name w:val="footer"/>
    <w:basedOn w:val="Normal"/>
    <w:link w:val="FooterChar"/>
    <w:rsid w:val="00854AE8"/>
    <w:pPr>
      <w:tabs>
        <w:tab w:val="center" w:pos="4680"/>
        <w:tab w:val="right" w:pos="9360"/>
      </w:tabs>
    </w:pPr>
  </w:style>
  <w:style w:type="character" w:customStyle="1" w:styleId="FooterChar">
    <w:name w:val="Footer Char"/>
    <w:basedOn w:val="DefaultParagraphFont"/>
    <w:link w:val="Footer"/>
    <w:rsid w:val="00854AE8"/>
  </w:style>
  <w:style w:type="character" w:styleId="Hyperlink">
    <w:name w:val="Hyperlink"/>
    <w:rsid w:val="00854A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1796</Characters>
  <Application>Microsoft Office Word</Application>
  <DocSecurity>0</DocSecurity>
  <Lines>14</Lines>
  <Paragraphs>4</Paragraphs>
  <ScaleCrop>false</ScaleCrop>
  <Company>MadCap Software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Leigh Waller</cp:lastModifiedBy>
  <cp:revision>2</cp:revision>
  <dcterms:created xsi:type="dcterms:W3CDTF">2024-03-22T17:40:00Z</dcterms:created>
  <dcterms:modified xsi:type="dcterms:W3CDTF">2024-03-22T17:40:00Z</dcterms:modified>
</cp:coreProperties>
</file>